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5AA" w:rsidRPr="006C7DA1" w:rsidRDefault="001335AA" w:rsidP="001335AA">
      <w:pPr>
        <w:pStyle w:val="Sansinterligne"/>
        <w:rPr>
          <w:rFonts w:ascii="Tahoma" w:hAnsi="Tahoma" w:cs="Tahoma"/>
          <w:b/>
          <w:i/>
          <w:sz w:val="24"/>
          <w:szCs w:val="24"/>
        </w:rPr>
      </w:pPr>
      <w:r w:rsidRPr="006C7DA1">
        <w:rPr>
          <w:rFonts w:ascii="Tahoma" w:hAnsi="Tahoma" w:cs="Tahoma"/>
          <w:b/>
          <w:sz w:val="24"/>
          <w:szCs w:val="24"/>
        </w:rPr>
        <w:t xml:space="preserve">          </w:t>
      </w:r>
      <w:r>
        <w:rPr>
          <w:rFonts w:ascii="Tahoma" w:hAnsi="Tahoma" w:cs="Tahoma"/>
          <w:b/>
          <w:sz w:val="24"/>
          <w:szCs w:val="24"/>
        </w:rPr>
        <w:t xml:space="preserve"> </w:t>
      </w:r>
      <w:r w:rsidRPr="006C7DA1">
        <w:rPr>
          <w:rFonts w:ascii="Tahoma" w:hAnsi="Tahoma" w:cs="Tahoma"/>
          <w:b/>
          <w:sz w:val="24"/>
          <w:szCs w:val="24"/>
        </w:rPr>
        <w:t xml:space="preserve"> </w:t>
      </w:r>
      <w:r>
        <w:rPr>
          <w:rFonts w:ascii="Tahoma" w:hAnsi="Tahoma" w:cs="Tahoma"/>
          <w:b/>
          <w:sz w:val="24"/>
          <w:szCs w:val="24"/>
        </w:rPr>
        <w:t xml:space="preserve">   </w:t>
      </w:r>
      <w:r w:rsidRPr="006C7DA1">
        <w:rPr>
          <w:rFonts w:ascii="Tahoma" w:hAnsi="Tahoma" w:cs="Tahoma"/>
          <w:b/>
          <w:sz w:val="24"/>
          <w:szCs w:val="24"/>
        </w:rPr>
        <w:t xml:space="preserve"> FEC</w:t>
      </w:r>
      <w:r>
        <w:rPr>
          <w:rFonts w:ascii="Tahoma" w:hAnsi="Tahoma" w:cs="Tahoma"/>
          <w:b/>
          <w:sz w:val="24"/>
          <w:szCs w:val="24"/>
        </w:rPr>
        <w:tab/>
      </w:r>
      <w:r>
        <w:rPr>
          <w:rFonts w:ascii="Tahoma" w:hAnsi="Tahoma" w:cs="Tahoma"/>
          <w:b/>
          <w:sz w:val="24"/>
          <w:szCs w:val="24"/>
        </w:rPr>
        <w:tab/>
      </w:r>
      <w:r>
        <w:rPr>
          <w:rFonts w:ascii="Tahoma" w:hAnsi="Tahoma" w:cs="Tahoma"/>
          <w:b/>
          <w:sz w:val="24"/>
          <w:szCs w:val="24"/>
        </w:rPr>
        <w:tab/>
      </w:r>
      <w:r>
        <w:rPr>
          <w:rFonts w:ascii="Tahoma" w:hAnsi="Tahoma" w:cs="Tahoma"/>
          <w:b/>
          <w:sz w:val="24"/>
          <w:szCs w:val="24"/>
        </w:rPr>
        <w:tab/>
      </w:r>
      <w:r>
        <w:rPr>
          <w:rFonts w:ascii="Tahoma" w:hAnsi="Tahoma" w:cs="Tahoma"/>
          <w:b/>
          <w:sz w:val="24"/>
          <w:szCs w:val="24"/>
        </w:rPr>
        <w:tab/>
      </w:r>
      <w:r>
        <w:rPr>
          <w:rFonts w:ascii="Tahoma" w:hAnsi="Tahoma" w:cs="Tahoma"/>
          <w:b/>
          <w:sz w:val="24"/>
          <w:szCs w:val="24"/>
        </w:rPr>
        <w:tab/>
      </w:r>
    </w:p>
    <w:p w:rsidR="001335AA" w:rsidRPr="009A0E46" w:rsidRDefault="001335AA" w:rsidP="001335AA">
      <w:pPr>
        <w:pStyle w:val="Sansinterligne"/>
        <w:rPr>
          <w:rFonts w:ascii="Arial" w:hAnsi="Arial" w:cs="Arial"/>
          <w:b/>
          <w:i/>
          <w:sz w:val="24"/>
          <w:szCs w:val="24"/>
        </w:rPr>
      </w:pPr>
      <w:r w:rsidRPr="00A512AA">
        <w:t xml:space="preserve">             </w:t>
      </w:r>
      <w:r>
        <w:t xml:space="preserve">    </w:t>
      </w:r>
      <w:r w:rsidRPr="00CC2E31">
        <w:object w:dxaOrig="1670" w:dyaOrig="18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pt;height:47.3pt" o:ole="" fillcolor="window">
            <v:imagedata r:id="rId8" o:title=""/>
          </v:shape>
          <o:OLEObject Type="Embed" ProgID="Word.Picture.8" ShapeID="_x0000_i1025" DrawAspect="Content" ObjectID="_1407597836" r:id="rId9"/>
        </w:object>
      </w:r>
      <w:r>
        <w:tab/>
      </w:r>
      <w:r>
        <w:tab/>
      </w:r>
      <w:r>
        <w:tab/>
      </w:r>
      <w:r>
        <w:tab/>
      </w:r>
      <w:r>
        <w:tab/>
      </w:r>
      <w:r>
        <w:tab/>
      </w:r>
    </w:p>
    <w:p w:rsidR="001335AA" w:rsidRPr="001335AA" w:rsidRDefault="001335AA" w:rsidP="001335AA">
      <w:pPr>
        <w:pStyle w:val="Sansinterligne"/>
        <w:rPr>
          <w:rFonts w:ascii="Tahoma" w:hAnsi="Tahoma"/>
          <w:b/>
          <w:lang w:val="fr-FR"/>
        </w:rPr>
      </w:pPr>
      <w:r w:rsidRPr="001335AA">
        <w:rPr>
          <w:rFonts w:ascii="Tahoma" w:hAnsi="Tahoma"/>
          <w:b/>
          <w:lang w:val="fr-FR"/>
        </w:rPr>
        <w:t>Fédération des Entreprises</w:t>
      </w:r>
    </w:p>
    <w:p w:rsidR="001335AA" w:rsidRPr="00214CDB" w:rsidRDefault="001335AA" w:rsidP="001335AA">
      <w:pPr>
        <w:pStyle w:val="Sansinterligne"/>
        <w:rPr>
          <w:rFonts w:ascii="Arial" w:hAnsi="Arial" w:cs="Arial"/>
          <w:lang w:val="fr-FR"/>
        </w:rPr>
      </w:pPr>
      <w:r w:rsidRPr="001335AA">
        <w:rPr>
          <w:rFonts w:ascii="Tahoma" w:hAnsi="Tahoma"/>
          <w:lang w:val="fr-FR"/>
        </w:rPr>
        <w:t xml:space="preserve">           </w:t>
      </w:r>
      <w:proofErr w:type="gramStart"/>
      <w:r w:rsidRPr="001335AA">
        <w:rPr>
          <w:rFonts w:ascii="Tahoma" w:hAnsi="Tahoma"/>
          <w:b/>
          <w:lang w:val="fr-FR"/>
        </w:rPr>
        <w:t>du</w:t>
      </w:r>
      <w:proofErr w:type="gramEnd"/>
      <w:r w:rsidRPr="001335AA">
        <w:rPr>
          <w:rFonts w:ascii="Tahoma" w:hAnsi="Tahoma"/>
          <w:b/>
          <w:lang w:val="fr-FR"/>
        </w:rPr>
        <w:t xml:space="preserve"> Congo</w:t>
      </w:r>
    </w:p>
    <w:p w:rsidR="001335AA" w:rsidRPr="001335AA" w:rsidRDefault="001335AA" w:rsidP="001335AA">
      <w:pPr>
        <w:pStyle w:val="Sansinterligne"/>
        <w:rPr>
          <w:rFonts w:ascii="Arial Black" w:hAnsi="Arial Black"/>
          <w:sz w:val="24"/>
          <w:szCs w:val="24"/>
          <w:lang w:val="fr-FR"/>
        </w:rPr>
      </w:pPr>
      <w:r w:rsidRPr="001335AA">
        <w:rPr>
          <w:rFonts w:ascii="Arial Black" w:hAnsi="Arial Black"/>
          <w:sz w:val="24"/>
          <w:szCs w:val="24"/>
          <w:lang w:val="fr-FR"/>
        </w:rPr>
        <w:t xml:space="preserve">  Chambre des Mines</w:t>
      </w:r>
    </w:p>
    <w:p w:rsidR="00967872" w:rsidRPr="001335AA" w:rsidRDefault="00967872"/>
    <w:p w:rsidR="00855AC1" w:rsidRPr="00214CDB" w:rsidRDefault="00855AC1" w:rsidP="00855AC1">
      <w:pPr>
        <w:pStyle w:val="Sansinterligne"/>
        <w:jc w:val="center"/>
        <w:rPr>
          <w:rFonts w:ascii="Arial" w:hAnsi="Arial" w:cs="Arial"/>
          <w:b/>
          <w:sz w:val="16"/>
          <w:szCs w:val="16"/>
          <w:lang w:val="fr-FR"/>
        </w:rPr>
      </w:pPr>
    </w:p>
    <w:p w:rsidR="00855AC1" w:rsidRPr="00855AC1" w:rsidRDefault="00855AC1" w:rsidP="00855AC1">
      <w:pPr>
        <w:pStyle w:val="Sansinterligne"/>
        <w:jc w:val="center"/>
        <w:rPr>
          <w:rFonts w:ascii="Arial" w:hAnsi="Arial" w:cs="Arial"/>
          <w:b/>
          <w:sz w:val="28"/>
          <w:szCs w:val="28"/>
          <w:lang w:val="fr-FR"/>
        </w:rPr>
      </w:pPr>
      <w:r w:rsidRPr="00855AC1">
        <w:rPr>
          <w:rFonts w:ascii="Arial" w:hAnsi="Arial" w:cs="Arial"/>
          <w:b/>
          <w:sz w:val="28"/>
          <w:szCs w:val="28"/>
          <w:lang w:val="fr-FR"/>
        </w:rPr>
        <w:t>INTERVENTION DU PRESIDENT DE LA CHAMBRE DES MINES</w:t>
      </w:r>
    </w:p>
    <w:p w:rsidR="00855AC1" w:rsidRDefault="00855AC1" w:rsidP="00855AC1">
      <w:pPr>
        <w:pStyle w:val="Sansinterligne"/>
        <w:jc w:val="center"/>
        <w:rPr>
          <w:rFonts w:ascii="Arial" w:hAnsi="Arial" w:cs="Arial"/>
          <w:b/>
          <w:sz w:val="28"/>
          <w:szCs w:val="28"/>
          <w:lang w:val="fr-FR"/>
        </w:rPr>
      </w:pPr>
      <w:r w:rsidRPr="00855AC1">
        <w:rPr>
          <w:rFonts w:ascii="Arial" w:hAnsi="Arial" w:cs="Arial"/>
          <w:b/>
          <w:sz w:val="28"/>
          <w:szCs w:val="28"/>
          <w:lang w:val="fr-FR"/>
        </w:rPr>
        <w:t>AUX ASSISES NATIONALES DU CLIMAT DES AFFAIRES</w:t>
      </w:r>
    </w:p>
    <w:p w:rsidR="001335AA" w:rsidRDefault="001335AA" w:rsidP="00855AC1">
      <w:pPr>
        <w:pStyle w:val="Sansinterligne"/>
        <w:jc w:val="center"/>
        <w:rPr>
          <w:rFonts w:ascii="Arial" w:hAnsi="Arial" w:cs="Arial"/>
          <w:b/>
          <w:sz w:val="28"/>
          <w:szCs w:val="28"/>
          <w:lang w:val="fr-FR"/>
        </w:rPr>
      </w:pPr>
    </w:p>
    <w:p w:rsidR="001335AA" w:rsidRDefault="001335AA" w:rsidP="009436E2">
      <w:pPr>
        <w:pStyle w:val="Sansinterligne"/>
        <w:jc w:val="right"/>
        <w:rPr>
          <w:rFonts w:ascii="Arial" w:hAnsi="Arial" w:cs="Arial"/>
          <w:b/>
          <w:i/>
          <w:sz w:val="28"/>
          <w:szCs w:val="28"/>
          <w:lang w:val="fr-FR"/>
        </w:rPr>
      </w:pPr>
      <w:r>
        <w:rPr>
          <w:rFonts w:ascii="Arial" w:hAnsi="Arial" w:cs="Arial"/>
          <w:b/>
          <w:i/>
          <w:sz w:val="28"/>
          <w:szCs w:val="28"/>
          <w:lang w:val="fr-FR"/>
        </w:rPr>
        <w:t>Kinshasa, le 27 août 2012</w:t>
      </w:r>
    </w:p>
    <w:p w:rsidR="00E76B45" w:rsidRDefault="00E76B45" w:rsidP="009436E2">
      <w:pPr>
        <w:pStyle w:val="Sansinterligne"/>
        <w:jc w:val="right"/>
        <w:rPr>
          <w:rFonts w:ascii="Arial" w:hAnsi="Arial" w:cs="Arial"/>
          <w:b/>
          <w:i/>
          <w:sz w:val="28"/>
          <w:szCs w:val="28"/>
          <w:lang w:val="fr-FR"/>
        </w:rPr>
      </w:pPr>
    </w:p>
    <w:p w:rsidR="009436E2" w:rsidRPr="00214CDB" w:rsidRDefault="009436E2" w:rsidP="009436E2">
      <w:pPr>
        <w:pStyle w:val="Sansinterligne"/>
        <w:jc w:val="right"/>
        <w:rPr>
          <w:rFonts w:ascii="Arial" w:hAnsi="Arial" w:cs="Arial"/>
          <w:b/>
          <w:i/>
          <w:sz w:val="16"/>
          <w:szCs w:val="16"/>
          <w:lang w:val="fr-FR"/>
        </w:rPr>
      </w:pPr>
    </w:p>
    <w:p w:rsidR="009436E2" w:rsidRDefault="009436E2" w:rsidP="009436E2">
      <w:pPr>
        <w:pStyle w:val="Sansinterligne"/>
        <w:jc w:val="both"/>
        <w:rPr>
          <w:rFonts w:ascii="Arial" w:hAnsi="Arial" w:cs="Arial"/>
          <w:b/>
          <w:sz w:val="28"/>
          <w:szCs w:val="28"/>
          <w:lang w:val="fr-FR"/>
        </w:rPr>
      </w:pPr>
      <w:r>
        <w:rPr>
          <w:rFonts w:ascii="Arial" w:hAnsi="Arial" w:cs="Arial"/>
          <w:b/>
          <w:sz w:val="28"/>
          <w:szCs w:val="28"/>
          <w:lang w:val="fr-FR"/>
        </w:rPr>
        <w:t>Excellence Monsieur le Premier Ministre, Chef du Gouvernement,</w:t>
      </w:r>
    </w:p>
    <w:p w:rsidR="009436E2" w:rsidRDefault="009436E2" w:rsidP="009436E2">
      <w:pPr>
        <w:pStyle w:val="Sansinterligne"/>
        <w:jc w:val="both"/>
        <w:rPr>
          <w:rFonts w:ascii="Arial" w:hAnsi="Arial" w:cs="Arial"/>
          <w:b/>
          <w:sz w:val="28"/>
          <w:szCs w:val="28"/>
          <w:lang w:val="fr-FR"/>
        </w:rPr>
      </w:pPr>
      <w:r>
        <w:rPr>
          <w:rFonts w:ascii="Arial" w:hAnsi="Arial" w:cs="Arial"/>
          <w:b/>
          <w:sz w:val="28"/>
          <w:szCs w:val="28"/>
          <w:lang w:val="fr-FR"/>
        </w:rPr>
        <w:t>Excellences Messieurs les Ministres,</w:t>
      </w:r>
    </w:p>
    <w:p w:rsidR="009436E2" w:rsidRDefault="009436E2" w:rsidP="009436E2">
      <w:pPr>
        <w:pStyle w:val="Sansinterligne"/>
        <w:jc w:val="both"/>
        <w:rPr>
          <w:rFonts w:ascii="Arial" w:hAnsi="Arial" w:cs="Arial"/>
          <w:b/>
          <w:sz w:val="28"/>
          <w:szCs w:val="28"/>
          <w:lang w:val="fr-FR"/>
        </w:rPr>
      </w:pPr>
      <w:r>
        <w:rPr>
          <w:rFonts w:ascii="Arial" w:hAnsi="Arial" w:cs="Arial"/>
          <w:b/>
          <w:sz w:val="28"/>
          <w:szCs w:val="28"/>
          <w:lang w:val="fr-FR"/>
        </w:rPr>
        <w:t xml:space="preserve">Excellences Messieurs les Ambassadeurs et Chefs de Missions </w:t>
      </w:r>
      <w:r w:rsidR="00A7685D">
        <w:rPr>
          <w:rFonts w:ascii="Arial" w:hAnsi="Arial" w:cs="Arial"/>
          <w:b/>
          <w:sz w:val="28"/>
          <w:szCs w:val="28"/>
          <w:lang w:val="fr-FR"/>
        </w:rPr>
        <w:t>Diplomatiques,</w:t>
      </w:r>
    </w:p>
    <w:p w:rsidR="00A7685D" w:rsidRDefault="00A7685D" w:rsidP="009436E2">
      <w:pPr>
        <w:pStyle w:val="Sansinterligne"/>
        <w:jc w:val="both"/>
        <w:rPr>
          <w:rFonts w:ascii="Arial" w:hAnsi="Arial" w:cs="Arial"/>
          <w:b/>
          <w:sz w:val="28"/>
          <w:szCs w:val="28"/>
          <w:lang w:val="fr-FR"/>
        </w:rPr>
      </w:pPr>
      <w:r>
        <w:rPr>
          <w:rFonts w:ascii="Arial" w:hAnsi="Arial" w:cs="Arial"/>
          <w:b/>
          <w:sz w:val="28"/>
          <w:szCs w:val="28"/>
          <w:lang w:val="fr-FR"/>
        </w:rPr>
        <w:t>Monsieur le Président National de la FEC,</w:t>
      </w:r>
    </w:p>
    <w:p w:rsidR="00A7685D" w:rsidRDefault="00A7685D" w:rsidP="009436E2">
      <w:pPr>
        <w:pStyle w:val="Sansinterligne"/>
        <w:jc w:val="both"/>
        <w:rPr>
          <w:rFonts w:ascii="Arial" w:hAnsi="Arial" w:cs="Arial"/>
          <w:b/>
          <w:sz w:val="28"/>
          <w:szCs w:val="28"/>
          <w:lang w:val="fr-FR"/>
        </w:rPr>
      </w:pPr>
      <w:r>
        <w:rPr>
          <w:rFonts w:ascii="Arial" w:hAnsi="Arial" w:cs="Arial"/>
          <w:b/>
          <w:sz w:val="28"/>
          <w:szCs w:val="28"/>
          <w:lang w:val="fr-FR"/>
        </w:rPr>
        <w:t xml:space="preserve">Distingués Invités, </w:t>
      </w:r>
    </w:p>
    <w:p w:rsidR="00A7685D" w:rsidRDefault="00A7685D" w:rsidP="009436E2">
      <w:pPr>
        <w:pStyle w:val="Sansinterligne"/>
        <w:jc w:val="both"/>
        <w:rPr>
          <w:rFonts w:ascii="Arial" w:hAnsi="Arial" w:cs="Arial"/>
          <w:b/>
          <w:sz w:val="28"/>
          <w:szCs w:val="28"/>
          <w:lang w:val="fr-FR"/>
        </w:rPr>
      </w:pPr>
      <w:r>
        <w:rPr>
          <w:rFonts w:ascii="Arial" w:hAnsi="Arial" w:cs="Arial"/>
          <w:b/>
          <w:sz w:val="28"/>
          <w:szCs w:val="28"/>
          <w:lang w:val="fr-FR"/>
        </w:rPr>
        <w:t>Mesdames et Messieurs,</w:t>
      </w:r>
    </w:p>
    <w:p w:rsidR="00A7685D" w:rsidRDefault="00A7685D" w:rsidP="009436E2">
      <w:pPr>
        <w:pStyle w:val="Sansinterligne"/>
        <w:jc w:val="both"/>
        <w:rPr>
          <w:rFonts w:ascii="Arial" w:hAnsi="Arial" w:cs="Arial"/>
          <w:b/>
          <w:sz w:val="28"/>
          <w:szCs w:val="28"/>
          <w:lang w:val="fr-FR"/>
        </w:rPr>
      </w:pPr>
    </w:p>
    <w:p w:rsidR="00A7685D" w:rsidRDefault="00E76B45" w:rsidP="009436E2">
      <w:pPr>
        <w:pStyle w:val="Sansinterligne"/>
        <w:jc w:val="both"/>
        <w:rPr>
          <w:rFonts w:ascii="Arial" w:hAnsi="Arial" w:cs="Arial"/>
          <w:sz w:val="28"/>
          <w:szCs w:val="28"/>
          <w:lang w:val="fr-FR"/>
        </w:rPr>
      </w:pPr>
      <w:r>
        <w:rPr>
          <w:rFonts w:ascii="Arial" w:hAnsi="Arial" w:cs="Arial"/>
          <w:sz w:val="28"/>
          <w:szCs w:val="28"/>
          <w:lang w:val="fr-FR"/>
        </w:rPr>
        <w:t xml:space="preserve">La Chambre des Mines que nous avons l’honneur de présider est  très honorée d’avoir été associée à ces assises nationales </w:t>
      </w:r>
      <w:r w:rsidR="008B4FAE">
        <w:rPr>
          <w:rFonts w:ascii="Arial" w:hAnsi="Arial" w:cs="Arial"/>
          <w:sz w:val="28"/>
          <w:szCs w:val="28"/>
          <w:lang w:val="fr-FR"/>
        </w:rPr>
        <w:t>sur climat des affaires et d’investissements en République Démocratique du Congo.</w:t>
      </w:r>
    </w:p>
    <w:p w:rsidR="008B4FAE" w:rsidRDefault="008B4FAE" w:rsidP="009436E2">
      <w:pPr>
        <w:pStyle w:val="Sansinterligne"/>
        <w:jc w:val="both"/>
        <w:rPr>
          <w:rFonts w:ascii="Arial" w:hAnsi="Arial" w:cs="Arial"/>
          <w:sz w:val="28"/>
          <w:szCs w:val="28"/>
          <w:lang w:val="fr-FR"/>
        </w:rPr>
      </w:pPr>
    </w:p>
    <w:p w:rsidR="008B4FAE" w:rsidRDefault="008B4FAE" w:rsidP="009436E2">
      <w:pPr>
        <w:pStyle w:val="Sansinterligne"/>
        <w:jc w:val="both"/>
        <w:rPr>
          <w:rFonts w:ascii="Arial" w:hAnsi="Arial" w:cs="Arial"/>
          <w:sz w:val="28"/>
          <w:szCs w:val="28"/>
          <w:lang w:val="fr-FR"/>
        </w:rPr>
      </w:pPr>
      <w:r>
        <w:rPr>
          <w:rFonts w:ascii="Arial" w:hAnsi="Arial" w:cs="Arial"/>
          <w:sz w:val="28"/>
          <w:szCs w:val="28"/>
          <w:lang w:val="fr-FR"/>
        </w:rPr>
        <w:t>Comme vous le savez, de l’exploration à l’exploitation, le secteur minier exige de gros capitaux que les investisseurs lèvent souvent auprès des places boursières et des grandes institutions financières.</w:t>
      </w:r>
    </w:p>
    <w:p w:rsidR="00214CDB" w:rsidRDefault="00214CDB" w:rsidP="009436E2">
      <w:pPr>
        <w:pStyle w:val="Sansinterligne"/>
        <w:jc w:val="both"/>
        <w:rPr>
          <w:rFonts w:ascii="Arial" w:hAnsi="Arial" w:cs="Arial"/>
          <w:sz w:val="28"/>
          <w:szCs w:val="28"/>
          <w:lang w:val="fr-FR"/>
        </w:rPr>
      </w:pPr>
    </w:p>
    <w:p w:rsidR="00214CDB" w:rsidRDefault="00214CDB" w:rsidP="009436E2">
      <w:pPr>
        <w:pStyle w:val="Sansinterligne"/>
        <w:jc w:val="both"/>
        <w:rPr>
          <w:rFonts w:ascii="Arial" w:hAnsi="Arial" w:cs="Arial"/>
          <w:sz w:val="28"/>
          <w:szCs w:val="28"/>
          <w:lang w:val="fr-FR"/>
        </w:rPr>
      </w:pPr>
      <w:r>
        <w:rPr>
          <w:rFonts w:ascii="Arial" w:hAnsi="Arial" w:cs="Arial"/>
          <w:sz w:val="28"/>
          <w:szCs w:val="28"/>
          <w:lang w:val="fr-FR"/>
        </w:rPr>
        <w:t>Ces investissements doivent donc être sécurisés si l’on veut qu’ils soient rentables et profitables à la communauté nationale et à leurs propriétaires.</w:t>
      </w:r>
    </w:p>
    <w:p w:rsidR="00214CDB" w:rsidRDefault="00214CDB" w:rsidP="009436E2">
      <w:pPr>
        <w:pStyle w:val="Sansinterligne"/>
        <w:jc w:val="both"/>
        <w:rPr>
          <w:rFonts w:ascii="Arial" w:hAnsi="Arial" w:cs="Arial"/>
          <w:sz w:val="28"/>
          <w:szCs w:val="28"/>
          <w:lang w:val="fr-FR"/>
        </w:rPr>
      </w:pPr>
      <w:r>
        <w:rPr>
          <w:rFonts w:ascii="Arial" w:hAnsi="Arial" w:cs="Arial"/>
          <w:sz w:val="28"/>
          <w:szCs w:val="28"/>
          <w:lang w:val="fr-FR"/>
        </w:rPr>
        <w:t>Est-il encore besoin de rappeler la décapitalisation boursière que nous avons connue à la suite de la longue revisitation des contrats miniers ?</w:t>
      </w:r>
    </w:p>
    <w:p w:rsidR="00631145" w:rsidRDefault="00631145" w:rsidP="009436E2">
      <w:pPr>
        <w:pStyle w:val="Sansinterligne"/>
        <w:jc w:val="both"/>
        <w:rPr>
          <w:rFonts w:ascii="Arial" w:hAnsi="Arial" w:cs="Arial"/>
          <w:sz w:val="28"/>
          <w:szCs w:val="28"/>
          <w:lang w:val="fr-FR"/>
        </w:rPr>
      </w:pPr>
      <w:r>
        <w:rPr>
          <w:rFonts w:ascii="Arial" w:hAnsi="Arial" w:cs="Arial"/>
          <w:sz w:val="28"/>
          <w:szCs w:val="28"/>
          <w:lang w:val="fr-FR"/>
        </w:rPr>
        <w:t>Faut-il vous dire qu’aujourd’hui, une réelle frilosité s’est emparée des places boursière</w:t>
      </w:r>
      <w:r w:rsidR="001C76D0">
        <w:rPr>
          <w:rFonts w:ascii="Arial" w:hAnsi="Arial" w:cs="Arial"/>
          <w:sz w:val="28"/>
          <w:szCs w:val="28"/>
          <w:lang w:val="fr-FR"/>
        </w:rPr>
        <w:t>s</w:t>
      </w:r>
      <w:r>
        <w:rPr>
          <w:rFonts w:ascii="Arial" w:hAnsi="Arial" w:cs="Arial"/>
          <w:sz w:val="28"/>
          <w:szCs w:val="28"/>
          <w:lang w:val="fr-FR"/>
        </w:rPr>
        <w:t xml:space="preserve"> internationale</w:t>
      </w:r>
      <w:r w:rsidR="001C76D0">
        <w:rPr>
          <w:rFonts w:ascii="Arial" w:hAnsi="Arial" w:cs="Arial"/>
          <w:sz w:val="28"/>
          <w:szCs w:val="28"/>
          <w:lang w:val="fr-FR"/>
        </w:rPr>
        <w:t>s</w:t>
      </w:r>
      <w:r>
        <w:rPr>
          <w:rFonts w:ascii="Arial" w:hAnsi="Arial" w:cs="Arial"/>
          <w:sz w:val="28"/>
          <w:szCs w:val="28"/>
          <w:lang w:val="fr-FR"/>
        </w:rPr>
        <w:t xml:space="preserve"> et du marché des métaux de base à la suite des incertitudes liées à la révision du Code minier congolais ?</w:t>
      </w:r>
    </w:p>
    <w:p w:rsidR="00214CDB" w:rsidRDefault="00214CDB" w:rsidP="009436E2">
      <w:pPr>
        <w:pStyle w:val="Sansinterligne"/>
        <w:jc w:val="both"/>
        <w:rPr>
          <w:rFonts w:ascii="Arial" w:hAnsi="Arial" w:cs="Arial"/>
          <w:sz w:val="28"/>
          <w:szCs w:val="28"/>
          <w:lang w:val="fr-FR"/>
        </w:rPr>
      </w:pPr>
    </w:p>
    <w:p w:rsidR="00EE42A4" w:rsidRDefault="00214CDB" w:rsidP="009436E2">
      <w:pPr>
        <w:pStyle w:val="Sansinterligne"/>
        <w:jc w:val="both"/>
        <w:rPr>
          <w:rFonts w:ascii="Arial" w:hAnsi="Arial" w:cs="Arial"/>
          <w:sz w:val="28"/>
          <w:szCs w:val="28"/>
          <w:lang w:val="fr-FR"/>
        </w:rPr>
      </w:pPr>
      <w:r>
        <w:rPr>
          <w:rFonts w:ascii="Arial" w:hAnsi="Arial" w:cs="Arial"/>
          <w:sz w:val="28"/>
          <w:szCs w:val="28"/>
          <w:lang w:val="fr-FR"/>
        </w:rPr>
        <w:t xml:space="preserve">Assurément et pour reprendre le crédo de la FEC, il n’ya pas trente six manière d’attirer les investisseurs et rassurer ceux qui sont déjà sur place </w:t>
      </w:r>
      <w:r w:rsidR="00E341B0">
        <w:rPr>
          <w:rFonts w:ascii="Arial" w:hAnsi="Arial" w:cs="Arial"/>
          <w:sz w:val="28"/>
          <w:szCs w:val="28"/>
          <w:lang w:val="fr-FR"/>
        </w:rPr>
        <w:t>que</w:t>
      </w:r>
      <w:r>
        <w:rPr>
          <w:rFonts w:ascii="Arial" w:hAnsi="Arial" w:cs="Arial"/>
          <w:sz w:val="28"/>
          <w:szCs w:val="28"/>
          <w:lang w:val="fr-FR"/>
        </w:rPr>
        <w:t xml:space="preserve"> par l’amélioration du climat des affaires. </w:t>
      </w:r>
    </w:p>
    <w:p w:rsidR="00EE42A4" w:rsidRDefault="00214CDB" w:rsidP="009436E2">
      <w:pPr>
        <w:pStyle w:val="Sansinterligne"/>
        <w:jc w:val="both"/>
        <w:rPr>
          <w:rFonts w:ascii="Arial" w:hAnsi="Arial" w:cs="Arial"/>
          <w:sz w:val="28"/>
          <w:szCs w:val="28"/>
          <w:lang w:val="fr-FR"/>
        </w:rPr>
      </w:pPr>
      <w:r>
        <w:rPr>
          <w:rFonts w:ascii="Arial" w:hAnsi="Arial" w:cs="Arial"/>
          <w:sz w:val="28"/>
          <w:szCs w:val="28"/>
          <w:lang w:val="fr-FR"/>
        </w:rPr>
        <w:lastRenderedPageBreak/>
        <w:t>Nous sommes heureux que le Gouvernement l’ait compris et nous le félicitons d’avoir organisé ces assises pour faire le point de la situation et proposer d’autres mesures pour aller encore plus en avant dans ce domaine.</w:t>
      </w:r>
    </w:p>
    <w:p w:rsidR="00EE42A4" w:rsidRDefault="00EE42A4" w:rsidP="009436E2">
      <w:pPr>
        <w:pStyle w:val="Sansinterligne"/>
        <w:jc w:val="both"/>
        <w:rPr>
          <w:rFonts w:ascii="Arial" w:hAnsi="Arial" w:cs="Arial"/>
          <w:sz w:val="28"/>
          <w:szCs w:val="28"/>
          <w:lang w:val="fr-FR"/>
        </w:rPr>
      </w:pPr>
    </w:p>
    <w:p w:rsidR="003A3ED3" w:rsidRPr="003A3ED3" w:rsidRDefault="003A3ED3" w:rsidP="009436E2">
      <w:pPr>
        <w:pStyle w:val="Sansinterligne"/>
        <w:jc w:val="both"/>
        <w:rPr>
          <w:rFonts w:ascii="Arial" w:hAnsi="Arial" w:cs="Arial"/>
          <w:b/>
          <w:sz w:val="28"/>
          <w:szCs w:val="28"/>
          <w:lang w:val="fr-FR"/>
        </w:rPr>
      </w:pPr>
      <w:r w:rsidRPr="003A3ED3">
        <w:rPr>
          <w:rFonts w:ascii="Arial" w:hAnsi="Arial" w:cs="Arial"/>
          <w:b/>
          <w:sz w:val="28"/>
          <w:szCs w:val="28"/>
          <w:lang w:val="fr-FR"/>
        </w:rPr>
        <w:t>Excellences,</w:t>
      </w:r>
    </w:p>
    <w:p w:rsidR="003A3ED3" w:rsidRDefault="003A3ED3" w:rsidP="009436E2">
      <w:pPr>
        <w:pStyle w:val="Sansinterligne"/>
        <w:jc w:val="both"/>
        <w:rPr>
          <w:rFonts w:ascii="Arial" w:hAnsi="Arial" w:cs="Arial"/>
          <w:b/>
          <w:sz w:val="28"/>
          <w:szCs w:val="28"/>
          <w:lang w:val="fr-FR"/>
        </w:rPr>
      </w:pPr>
      <w:r>
        <w:rPr>
          <w:rFonts w:ascii="Arial" w:hAnsi="Arial" w:cs="Arial"/>
          <w:b/>
          <w:sz w:val="28"/>
          <w:szCs w:val="28"/>
          <w:lang w:val="fr-FR"/>
        </w:rPr>
        <w:t>Mesdames et M</w:t>
      </w:r>
      <w:r w:rsidRPr="003A3ED3">
        <w:rPr>
          <w:rFonts w:ascii="Arial" w:hAnsi="Arial" w:cs="Arial"/>
          <w:b/>
          <w:sz w:val="28"/>
          <w:szCs w:val="28"/>
          <w:lang w:val="fr-FR"/>
        </w:rPr>
        <w:t>essieurs,</w:t>
      </w:r>
    </w:p>
    <w:p w:rsidR="003A3ED3" w:rsidRDefault="003A3ED3" w:rsidP="009436E2">
      <w:pPr>
        <w:pStyle w:val="Sansinterligne"/>
        <w:jc w:val="both"/>
        <w:rPr>
          <w:rFonts w:ascii="Arial" w:hAnsi="Arial" w:cs="Arial"/>
          <w:b/>
          <w:sz w:val="28"/>
          <w:szCs w:val="28"/>
          <w:lang w:val="fr-FR"/>
        </w:rPr>
      </w:pPr>
    </w:p>
    <w:p w:rsidR="003A3ED3" w:rsidRDefault="00ED0D95" w:rsidP="009436E2">
      <w:pPr>
        <w:pStyle w:val="Sansinterligne"/>
        <w:jc w:val="both"/>
        <w:rPr>
          <w:rFonts w:ascii="Arial" w:hAnsi="Arial" w:cs="Arial"/>
          <w:sz w:val="28"/>
          <w:szCs w:val="28"/>
          <w:lang w:val="fr-FR"/>
        </w:rPr>
      </w:pPr>
      <w:r>
        <w:rPr>
          <w:rFonts w:ascii="Arial" w:hAnsi="Arial" w:cs="Arial"/>
          <w:sz w:val="28"/>
          <w:szCs w:val="28"/>
          <w:lang w:val="fr-FR"/>
        </w:rPr>
        <w:t>Dans le cadre du thème « L’entreprise face aux services extérieurs », i</w:t>
      </w:r>
      <w:r w:rsidR="003A3ED3">
        <w:rPr>
          <w:rFonts w:ascii="Arial" w:hAnsi="Arial" w:cs="Arial"/>
          <w:sz w:val="28"/>
          <w:szCs w:val="28"/>
          <w:lang w:val="fr-FR"/>
        </w:rPr>
        <w:t xml:space="preserve">l nous a été demandé </w:t>
      </w:r>
      <w:r>
        <w:rPr>
          <w:rFonts w:ascii="Arial" w:hAnsi="Arial" w:cs="Arial"/>
          <w:sz w:val="28"/>
          <w:szCs w:val="28"/>
          <w:lang w:val="fr-FR"/>
        </w:rPr>
        <w:t>de p</w:t>
      </w:r>
      <w:r w:rsidR="00D36CE9">
        <w:rPr>
          <w:rFonts w:ascii="Arial" w:hAnsi="Arial" w:cs="Arial"/>
          <w:sz w:val="28"/>
          <w:szCs w:val="28"/>
          <w:lang w:val="fr-FR"/>
        </w:rPr>
        <w:t>lancher</w:t>
      </w:r>
      <w:r>
        <w:rPr>
          <w:rFonts w:ascii="Arial" w:hAnsi="Arial" w:cs="Arial"/>
          <w:sz w:val="28"/>
          <w:szCs w:val="28"/>
          <w:lang w:val="fr-FR"/>
        </w:rPr>
        <w:t xml:space="preserve"> sur « </w:t>
      </w:r>
      <w:r w:rsidRPr="00ED0D95">
        <w:rPr>
          <w:rFonts w:ascii="Arial" w:hAnsi="Arial" w:cs="Arial"/>
          <w:b/>
          <w:i/>
          <w:sz w:val="28"/>
          <w:szCs w:val="28"/>
          <w:lang w:val="fr-FR"/>
        </w:rPr>
        <w:t>Les contrôles des services étatiques auprès des entreprises privées</w:t>
      </w:r>
      <w:r>
        <w:rPr>
          <w:rFonts w:ascii="Arial" w:hAnsi="Arial" w:cs="Arial"/>
          <w:sz w:val="28"/>
          <w:szCs w:val="28"/>
          <w:lang w:val="fr-FR"/>
        </w:rPr>
        <w:t> »</w:t>
      </w:r>
      <w:r w:rsidR="00D36CE9">
        <w:rPr>
          <w:rFonts w:ascii="Arial" w:hAnsi="Arial" w:cs="Arial"/>
          <w:sz w:val="28"/>
          <w:szCs w:val="28"/>
          <w:lang w:val="fr-FR"/>
        </w:rPr>
        <w:t>.</w:t>
      </w:r>
    </w:p>
    <w:p w:rsidR="00D36CE9" w:rsidRPr="00724C84" w:rsidRDefault="00D36CE9" w:rsidP="009436E2">
      <w:pPr>
        <w:pStyle w:val="Sansinterligne"/>
        <w:jc w:val="both"/>
        <w:rPr>
          <w:rFonts w:ascii="Arial" w:hAnsi="Arial" w:cs="Arial"/>
          <w:sz w:val="20"/>
          <w:szCs w:val="20"/>
          <w:lang w:val="fr-FR"/>
        </w:rPr>
      </w:pPr>
    </w:p>
    <w:p w:rsidR="00D36CE9" w:rsidRDefault="00D36CE9" w:rsidP="009436E2">
      <w:pPr>
        <w:pStyle w:val="Sansinterligne"/>
        <w:jc w:val="both"/>
        <w:rPr>
          <w:rFonts w:ascii="Arial" w:hAnsi="Arial" w:cs="Arial"/>
          <w:sz w:val="28"/>
          <w:szCs w:val="28"/>
          <w:lang w:val="fr-FR"/>
        </w:rPr>
      </w:pPr>
      <w:r>
        <w:rPr>
          <w:rFonts w:ascii="Arial" w:hAnsi="Arial" w:cs="Arial"/>
          <w:sz w:val="28"/>
          <w:szCs w:val="28"/>
          <w:lang w:val="fr-FR"/>
        </w:rPr>
        <w:t xml:space="preserve">D’emblée, nous vous disons que nous n’aborderons que les aspects liés aux relations entre les sociétés minières et les services de l’Etat et, cela, non dans souci de délation mais un esprit constructif. </w:t>
      </w:r>
      <w:r w:rsidR="004D2DAD">
        <w:rPr>
          <w:rFonts w:ascii="Arial" w:hAnsi="Arial" w:cs="Arial"/>
          <w:sz w:val="28"/>
          <w:szCs w:val="28"/>
          <w:lang w:val="fr-FR"/>
        </w:rPr>
        <w:t xml:space="preserve">Il s’agit au fait des difficultés auxquelles nous sommes confrontés chaque jour. </w:t>
      </w:r>
      <w:r>
        <w:rPr>
          <w:rFonts w:ascii="Arial" w:hAnsi="Arial" w:cs="Arial"/>
          <w:sz w:val="28"/>
          <w:szCs w:val="28"/>
          <w:lang w:val="fr-FR"/>
        </w:rPr>
        <w:t>Aussi ferons-nous, dans la mesure du possible, des propositions pour améliorer ces rela</w:t>
      </w:r>
      <w:r w:rsidR="004D2DAD">
        <w:rPr>
          <w:rFonts w:ascii="Arial" w:hAnsi="Arial" w:cs="Arial"/>
          <w:sz w:val="28"/>
          <w:szCs w:val="28"/>
          <w:lang w:val="fr-FR"/>
        </w:rPr>
        <w:t>t</w:t>
      </w:r>
      <w:r>
        <w:rPr>
          <w:rFonts w:ascii="Arial" w:hAnsi="Arial" w:cs="Arial"/>
          <w:sz w:val="28"/>
          <w:szCs w:val="28"/>
          <w:lang w:val="fr-FR"/>
        </w:rPr>
        <w:t>ions.</w:t>
      </w:r>
    </w:p>
    <w:p w:rsidR="00336902" w:rsidRPr="00724C84" w:rsidRDefault="00336902" w:rsidP="009436E2">
      <w:pPr>
        <w:pStyle w:val="Sansinterligne"/>
        <w:jc w:val="both"/>
        <w:rPr>
          <w:rFonts w:ascii="Arial" w:hAnsi="Arial" w:cs="Arial"/>
          <w:sz w:val="20"/>
          <w:szCs w:val="20"/>
          <w:lang w:val="fr-FR"/>
        </w:rPr>
      </w:pPr>
    </w:p>
    <w:p w:rsidR="00011127" w:rsidRDefault="00336902" w:rsidP="00336902">
      <w:pPr>
        <w:pStyle w:val="Sansinterligne"/>
        <w:jc w:val="both"/>
        <w:rPr>
          <w:rFonts w:ascii="Arial" w:hAnsi="Arial" w:cs="Arial"/>
          <w:sz w:val="28"/>
          <w:szCs w:val="28"/>
          <w:lang w:val="fr-FR"/>
        </w:rPr>
      </w:pPr>
      <w:r>
        <w:rPr>
          <w:rFonts w:ascii="Arial" w:hAnsi="Arial" w:cs="Arial"/>
          <w:sz w:val="28"/>
          <w:szCs w:val="28"/>
          <w:lang w:val="fr-FR"/>
        </w:rPr>
        <w:t xml:space="preserve">En règle générale, le secteur minier fait face à une </w:t>
      </w:r>
      <w:r w:rsidR="00011127" w:rsidRPr="00336902">
        <w:rPr>
          <w:rFonts w:ascii="Arial" w:hAnsi="Arial" w:cs="Arial"/>
          <w:sz w:val="24"/>
          <w:szCs w:val="24"/>
          <w:lang w:val="fr-FR"/>
        </w:rPr>
        <w:t xml:space="preserve"> </w:t>
      </w:r>
      <w:r w:rsidR="00011127" w:rsidRPr="00336902">
        <w:rPr>
          <w:rFonts w:ascii="Arial" w:hAnsi="Arial" w:cs="Arial"/>
          <w:sz w:val="28"/>
          <w:szCs w:val="28"/>
          <w:lang w:val="fr-FR"/>
        </w:rPr>
        <w:t xml:space="preserve">multiplication des services issus de la décentralisation (Etat/Provinces) intervenant </w:t>
      </w:r>
      <w:r>
        <w:rPr>
          <w:rFonts w:ascii="Arial" w:hAnsi="Arial" w:cs="Arial"/>
          <w:sz w:val="28"/>
          <w:szCs w:val="28"/>
          <w:lang w:val="fr-FR"/>
        </w:rPr>
        <w:t xml:space="preserve">souvent </w:t>
      </w:r>
      <w:r w:rsidR="00011127" w:rsidRPr="00336902">
        <w:rPr>
          <w:rFonts w:ascii="Arial" w:hAnsi="Arial" w:cs="Arial"/>
          <w:sz w:val="28"/>
          <w:szCs w:val="28"/>
          <w:lang w:val="fr-FR"/>
        </w:rPr>
        <w:t>en con</w:t>
      </w:r>
      <w:r>
        <w:rPr>
          <w:rFonts w:ascii="Arial" w:hAnsi="Arial" w:cs="Arial"/>
          <w:sz w:val="28"/>
          <w:szCs w:val="28"/>
          <w:lang w:val="fr-FR"/>
        </w:rPr>
        <w:t xml:space="preserve">tradiction avec le Code Minier. En effet, alors que le Code Minier, qui est la bible pour les sociétés minières, contient toutes les dispositions </w:t>
      </w:r>
      <w:r w:rsidR="00FF6C4A">
        <w:rPr>
          <w:rFonts w:ascii="Arial" w:hAnsi="Arial" w:cs="Arial"/>
          <w:sz w:val="28"/>
          <w:szCs w:val="28"/>
          <w:lang w:val="fr-FR"/>
        </w:rPr>
        <w:t xml:space="preserve">concernant l’exercice des activités minières et est exclusif et exhaustif, tous les services de l’Etat </w:t>
      </w:r>
      <w:r w:rsidR="005F5C2F">
        <w:rPr>
          <w:rFonts w:ascii="Arial" w:hAnsi="Arial" w:cs="Arial"/>
          <w:sz w:val="28"/>
          <w:szCs w:val="28"/>
          <w:lang w:val="fr-FR"/>
        </w:rPr>
        <w:t>tiennent à intervenir et à s’ingérer dans l’activité minière</w:t>
      </w:r>
      <w:r w:rsidR="00414B8A">
        <w:rPr>
          <w:rFonts w:ascii="Arial" w:hAnsi="Arial" w:cs="Arial"/>
          <w:sz w:val="28"/>
          <w:szCs w:val="28"/>
          <w:lang w:val="fr-FR"/>
        </w:rPr>
        <w:t xml:space="preserve"> en lieu et place des services</w:t>
      </w:r>
      <w:r w:rsidR="00150812">
        <w:rPr>
          <w:rFonts w:ascii="Arial" w:hAnsi="Arial" w:cs="Arial"/>
          <w:sz w:val="28"/>
          <w:szCs w:val="28"/>
          <w:lang w:val="fr-FR"/>
        </w:rPr>
        <w:t xml:space="preserve"> reconnus</w:t>
      </w:r>
      <w:r w:rsidR="00322779">
        <w:rPr>
          <w:rFonts w:ascii="Arial" w:hAnsi="Arial" w:cs="Arial"/>
          <w:sz w:val="28"/>
          <w:szCs w:val="28"/>
          <w:lang w:val="fr-FR"/>
        </w:rPr>
        <w:t xml:space="preserve"> </w:t>
      </w:r>
      <w:r w:rsidR="00150812">
        <w:rPr>
          <w:rFonts w:ascii="Arial" w:hAnsi="Arial" w:cs="Arial"/>
          <w:sz w:val="28"/>
          <w:szCs w:val="28"/>
          <w:lang w:val="fr-FR"/>
        </w:rPr>
        <w:t>par la loi</w:t>
      </w:r>
    </w:p>
    <w:p w:rsidR="005F5C2F" w:rsidRDefault="005F5C2F" w:rsidP="00336902">
      <w:pPr>
        <w:pStyle w:val="Sansinterligne"/>
        <w:jc w:val="both"/>
        <w:rPr>
          <w:rFonts w:ascii="Arial" w:hAnsi="Arial" w:cs="Arial"/>
          <w:sz w:val="28"/>
          <w:szCs w:val="28"/>
          <w:lang w:val="fr-FR"/>
        </w:rPr>
      </w:pPr>
    </w:p>
    <w:p w:rsidR="005F5C2F" w:rsidRDefault="005F5C2F" w:rsidP="00336902">
      <w:pPr>
        <w:pStyle w:val="Sansinterligne"/>
        <w:jc w:val="both"/>
        <w:rPr>
          <w:rFonts w:ascii="Arial" w:hAnsi="Arial" w:cs="Arial"/>
          <w:sz w:val="28"/>
          <w:szCs w:val="28"/>
          <w:lang w:val="fr-FR"/>
        </w:rPr>
      </w:pPr>
      <w:r>
        <w:rPr>
          <w:rFonts w:ascii="Arial" w:hAnsi="Arial" w:cs="Arial"/>
          <w:sz w:val="28"/>
          <w:szCs w:val="28"/>
          <w:lang w:val="fr-FR"/>
        </w:rPr>
        <w:t xml:space="preserve">Pour illustrer ce propos, nous identifions </w:t>
      </w:r>
      <w:r w:rsidR="00322779">
        <w:rPr>
          <w:rFonts w:ascii="Arial" w:hAnsi="Arial" w:cs="Arial"/>
          <w:sz w:val="28"/>
          <w:szCs w:val="28"/>
          <w:lang w:val="fr-FR"/>
        </w:rPr>
        <w:t xml:space="preserve">plusieurs services </w:t>
      </w:r>
      <w:r>
        <w:rPr>
          <w:rFonts w:ascii="Arial" w:hAnsi="Arial" w:cs="Arial"/>
          <w:sz w:val="28"/>
          <w:szCs w:val="28"/>
          <w:lang w:val="fr-FR"/>
        </w:rPr>
        <w:t xml:space="preserve">l’Etat </w:t>
      </w:r>
      <w:r w:rsidR="00414B8A">
        <w:rPr>
          <w:rFonts w:ascii="Arial" w:hAnsi="Arial" w:cs="Arial"/>
          <w:sz w:val="28"/>
          <w:szCs w:val="28"/>
          <w:lang w:val="fr-FR"/>
        </w:rPr>
        <w:t>qu</w:t>
      </w:r>
      <w:r w:rsidR="00322779">
        <w:rPr>
          <w:rFonts w:ascii="Arial" w:hAnsi="Arial" w:cs="Arial"/>
          <w:sz w:val="28"/>
          <w:szCs w:val="28"/>
          <w:lang w:val="fr-FR"/>
        </w:rPr>
        <w:t xml:space="preserve">i détachent des agents </w:t>
      </w:r>
      <w:r>
        <w:rPr>
          <w:rFonts w:ascii="Arial" w:hAnsi="Arial" w:cs="Arial"/>
          <w:sz w:val="28"/>
          <w:szCs w:val="28"/>
          <w:lang w:val="fr-FR"/>
        </w:rPr>
        <w:t xml:space="preserve">en permanence dans les grandes sociétés minières du Katanga et, </w:t>
      </w:r>
      <w:r w:rsidR="000613BB">
        <w:rPr>
          <w:rFonts w:ascii="Arial" w:hAnsi="Arial" w:cs="Arial"/>
          <w:sz w:val="28"/>
          <w:szCs w:val="28"/>
          <w:lang w:val="fr-FR"/>
        </w:rPr>
        <w:t xml:space="preserve">ce </w:t>
      </w:r>
      <w:r>
        <w:rPr>
          <w:rFonts w:ascii="Arial" w:hAnsi="Arial" w:cs="Arial"/>
          <w:sz w:val="28"/>
          <w:szCs w:val="28"/>
          <w:lang w:val="fr-FR"/>
        </w:rPr>
        <w:t>à charge de l’entreprise:</w:t>
      </w:r>
    </w:p>
    <w:p w:rsidR="005F5C2F" w:rsidRDefault="005F5C2F" w:rsidP="00336902">
      <w:pPr>
        <w:pStyle w:val="Sansinterligne"/>
        <w:jc w:val="both"/>
        <w:rPr>
          <w:rFonts w:ascii="Arial" w:hAnsi="Arial" w:cs="Arial"/>
          <w:sz w:val="28"/>
          <w:szCs w:val="28"/>
          <w:lang w:val="fr-FR"/>
        </w:rPr>
      </w:pPr>
    </w:p>
    <w:p w:rsidR="005F5C2F" w:rsidRDefault="005F5C2F" w:rsidP="005F5C2F">
      <w:pPr>
        <w:pStyle w:val="Sansinterligne"/>
        <w:numPr>
          <w:ilvl w:val="0"/>
          <w:numId w:val="8"/>
        </w:numPr>
        <w:jc w:val="both"/>
        <w:rPr>
          <w:rFonts w:ascii="Arial" w:hAnsi="Arial" w:cs="Arial"/>
          <w:sz w:val="28"/>
          <w:szCs w:val="28"/>
          <w:lang w:val="fr-FR"/>
        </w:rPr>
      </w:pPr>
      <w:r>
        <w:rPr>
          <w:rFonts w:ascii="Arial" w:hAnsi="Arial" w:cs="Arial"/>
          <w:sz w:val="28"/>
          <w:szCs w:val="28"/>
          <w:lang w:val="fr-FR"/>
        </w:rPr>
        <w:t>Agence Nationale de Renseignement (ANR)</w:t>
      </w:r>
      <w:r>
        <w:rPr>
          <w:rFonts w:ascii="Arial" w:hAnsi="Arial" w:cs="Arial"/>
          <w:sz w:val="28"/>
          <w:szCs w:val="28"/>
          <w:lang w:val="fr-FR"/>
        </w:rPr>
        <w:tab/>
      </w:r>
      <w:r>
        <w:rPr>
          <w:rFonts w:ascii="Arial" w:hAnsi="Arial" w:cs="Arial"/>
          <w:sz w:val="28"/>
          <w:szCs w:val="28"/>
          <w:lang w:val="fr-FR"/>
        </w:rPr>
        <w:tab/>
      </w:r>
      <w:r>
        <w:rPr>
          <w:rFonts w:ascii="Arial" w:hAnsi="Arial" w:cs="Arial"/>
          <w:sz w:val="28"/>
          <w:szCs w:val="28"/>
          <w:lang w:val="fr-FR"/>
        </w:rPr>
        <w:tab/>
      </w:r>
    </w:p>
    <w:p w:rsidR="005F5C2F" w:rsidRDefault="009E4A3B" w:rsidP="005F5C2F">
      <w:pPr>
        <w:pStyle w:val="Sansinterligne"/>
        <w:numPr>
          <w:ilvl w:val="0"/>
          <w:numId w:val="8"/>
        </w:numPr>
        <w:jc w:val="both"/>
        <w:rPr>
          <w:rFonts w:ascii="Arial" w:hAnsi="Arial" w:cs="Arial"/>
          <w:sz w:val="28"/>
          <w:szCs w:val="28"/>
          <w:lang w:val="fr-FR"/>
        </w:rPr>
      </w:pPr>
      <w:r>
        <w:rPr>
          <w:rFonts w:ascii="Arial" w:hAnsi="Arial" w:cs="Arial"/>
          <w:sz w:val="28"/>
          <w:szCs w:val="28"/>
          <w:lang w:val="fr-FR"/>
        </w:rPr>
        <w:t>Commerce ex</w:t>
      </w:r>
      <w:r w:rsidR="005F5C2F">
        <w:rPr>
          <w:rFonts w:ascii="Arial" w:hAnsi="Arial" w:cs="Arial"/>
          <w:sz w:val="28"/>
          <w:szCs w:val="28"/>
          <w:lang w:val="fr-FR"/>
        </w:rPr>
        <w:t>térieur</w:t>
      </w:r>
      <w:r w:rsidR="005F5C2F">
        <w:rPr>
          <w:rFonts w:ascii="Arial" w:hAnsi="Arial" w:cs="Arial"/>
          <w:sz w:val="28"/>
          <w:szCs w:val="28"/>
          <w:lang w:val="fr-FR"/>
        </w:rPr>
        <w:tab/>
      </w:r>
      <w:r w:rsidR="005F5C2F">
        <w:rPr>
          <w:rFonts w:ascii="Arial" w:hAnsi="Arial" w:cs="Arial"/>
          <w:sz w:val="28"/>
          <w:szCs w:val="28"/>
          <w:lang w:val="fr-FR"/>
        </w:rPr>
        <w:tab/>
      </w:r>
      <w:r w:rsidR="005F5C2F">
        <w:rPr>
          <w:rFonts w:ascii="Arial" w:hAnsi="Arial" w:cs="Arial"/>
          <w:sz w:val="28"/>
          <w:szCs w:val="28"/>
          <w:lang w:val="fr-FR"/>
        </w:rPr>
        <w:tab/>
      </w:r>
      <w:r w:rsidR="005F5C2F">
        <w:rPr>
          <w:rFonts w:ascii="Arial" w:hAnsi="Arial" w:cs="Arial"/>
          <w:sz w:val="28"/>
          <w:szCs w:val="28"/>
          <w:lang w:val="fr-FR"/>
        </w:rPr>
        <w:tab/>
      </w:r>
      <w:r w:rsidR="005F5C2F">
        <w:rPr>
          <w:rFonts w:ascii="Arial" w:hAnsi="Arial" w:cs="Arial"/>
          <w:sz w:val="28"/>
          <w:szCs w:val="28"/>
          <w:lang w:val="fr-FR"/>
        </w:rPr>
        <w:tab/>
      </w:r>
      <w:r w:rsidR="005F5C2F">
        <w:rPr>
          <w:rFonts w:ascii="Arial" w:hAnsi="Arial" w:cs="Arial"/>
          <w:sz w:val="28"/>
          <w:szCs w:val="28"/>
          <w:lang w:val="fr-FR"/>
        </w:rPr>
        <w:tab/>
      </w:r>
      <w:r w:rsidR="005F5C2F">
        <w:rPr>
          <w:rFonts w:ascii="Arial" w:hAnsi="Arial" w:cs="Arial"/>
          <w:sz w:val="28"/>
          <w:szCs w:val="28"/>
          <w:lang w:val="fr-FR"/>
        </w:rPr>
        <w:tab/>
      </w:r>
    </w:p>
    <w:p w:rsidR="005F5C2F" w:rsidRDefault="005F5C2F" w:rsidP="005F5C2F">
      <w:pPr>
        <w:pStyle w:val="Sansinterligne"/>
        <w:numPr>
          <w:ilvl w:val="0"/>
          <w:numId w:val="8"/>
        </w:numPr>
        <w:jc w:val="both"/>
        <w:rPr>
          <w:rFonts w:ascii="Arial" w:hAnsi="Arial" w:cs="Arial"/>
          <w:sz w:val="28"/>
          <w:szCs w:val="28"/>
          <w:lang w:val="fr-FR"/>
        </w:rPr>
      </w:pPr>
      <w:r>
        <w:rPr>
          <w:rFonts w:ascii="Arial" w:hAnsi="Arial" w:cs="Arial"/>
          <w:sz w:val="28"/>
          <w:szCs w:val="28"/>
          <w:lang w:val="fr-FR"/>
        </w:rPr>
        <w:t>Office Congolais de Contrôle</w:t>
      </w:r>
      <w:r>
        <w:rPr>
          <w:rFonts w:ascii="Arial" w:hAnsi="Arial" w:cs="Arial"/>
          <w:sz w:val="28"/>
          <w:szCs w:val="28"/>
          <w:lang w:val="fr-FR"/>
        </w:rPr>
        <w:tab/>
      </w:r>
      <w:r w:rsidR="009E4A3B">
        <w:rPr>
          <w:rFonts w:ascii="Arial" w:hAnsi="Arial" w:cs="Arial"/>
          <w:sz w:val="28"/>
          <w:szCs w:val="28"/>
          <w:lang w:val="fr-FR"/>
        </w:rPr>
        <w:tab/>
      </w:r>
      <w:r w:rsidR="009E4A3B">
        <w:rPr>
          <w:rFonts w:ascii="Arial" w:hAnsi="Arial" w:cs="Arial"/>
          <w:sz w:val="28"/>
          <w:szCs w:val="28"/>
          <w:lang w:val="fr-FR"/>
        </w:rPr>
        <w:tab/>
      </w:r>
      <w:r w:rsidR="009E4A3B">
        <w:rPr>
          <w:rFonts w:ascii="Arial" w:hAnsi="Arial" w:cs="Arial"/>
          <w:sz w:val="28"/>
          <w:szCs w:val="28"/>
          <w:lang w:val="fr-FR"/>
        </w:rPr>
        <w:tab/>
      </w:r>
      <w:r w:rsidR="009E4A3B">
        <w:rPr>
          <w:rFonts w:ascii="Arial" w:hAnsi="Arial" w:cs="Arial"/>
          <w:sz w:val="28"/>
          <w:szCs w:val="28"/>
          <w:lang w:val="fr-FR"/>
        </w:rPr>
        <w:tab/>
      </w:r>
      <w:r w:rsidR="009E4A3B">
        <w:rPr>
          <w:rFonts w:ascii="Arial" w:hAnsi="Arial" w:cs="Arial"/>
          <w:sz w:val="28"/>
          <w:szCs w:val="28"/>
          <w:lang w:val="fr-FR"/>
        </w:rPr>
        <w:tab/>
      </w:r>
    </w:p>
    <w:p w:rsidR="009E4A3B" w:rsidRDefault="009E4A3B" w:rsidP="005F5C2F">
      <w:pPr>
        <w:pStyle w:val="Sansinterligne"/>
        <w:numPr>
          <w:ilvl w:val="0"/>
          <w:numId w:val="8"/>
        </w:numPr>
        <w:jc w:val="both"/>
        <w:rPr>
          <w:rFonts w:ascii="Arial" w:hAnsi="Arial" w:cs="Arial"/>
          <w:sz w:val="28"/>
          <w:szCs w:val="28"/>
          <w:lang w:val="fr-FR"/>
        </w:rPr>
      </w:pPr>
      <w:r>
        <w:rPr>
          <w:rFonts w:ascii="Arial" w:hAnsi="Arial" w:cs="Arial"/>
          <w:sz w:val="28"/>
          <w:szCs w:val="28"/>
          <w:lang w:val="fr-FR"/>
        </w:rPr>
        <w:t>DGDA</w:t>
      </w:r>
      <w:r>
        <w:rPr>
          <w:rFonts w:ascii="Arial" w:hAnsi="Arial" w:cs="Arial"/>
          <w:sz w:val="28"/>
          <w:szCs w:val="28"/>
          <w:lang w:val="fr-FR"/>
        </w:rPr>
        <w:tab/>
      </w:r>
      <w:r>
        <w:rPr>
          <w:rFonts w:ascii="Arial" w:hAnsi="Arial" w:cs="Arial"/>
          <w:sz w:val="28"/>
          <w:szCs w:val="28"/>
          <w:lang w:val="fr-FR"/>
        </w:rPr>
        <w:tab/>
      </w:r>
      <w:r>
        <w:rPr>
          <w:rFonts w:ascii="Arial" w:hAnsi="Arial" w:cs="Arial"/>
          <w:sz w:val="28"/>
          <w:szCs w:val="28"/>
          <w:lang w:val="fr-FR"/>
        </w:rPr>
        <w:tab/>
      </w:r>
      <w:r>
        <w:rPr>
          <w:rFonts w:ascii="Arial" w:hAnsi="Arial" w:cs="Arial"/>
          <w:sz w:val="28"/>
          <w:szCs w:val="28"/>
          <w:lang w:val="fr-FR"/>
        </w:rPr>
        <w:tab/>
      </w:r>
      <w:r>
        <w:rPr>
          <w:rFonts w:ascii="Arial" w:hAnsi="Arial" w:cs="Arial"/>
          <w:sz w:val="28"/>
          <w:szCs w:val="28"/>
          <w:lang w:val="fr-FR"/>
        </w:rPr>
        <w:tab/>
      </w:r>
      <w:r>
        <w:rPr>
          <w:rFonts w:ascii="Arial" w:hAnsi="Arial" w:cs="Arial"/>
          <w:sz w:val="28"/>
          <w:szCs w:val="28"/>
          <w:lang w:val="fr-FR"/>
        </w:rPr>
        <w:tab/>
      </w:r>
      <w:r>
        <w:rPr>
          <w:rFonts w:ascii="Arial" w:hAnsi="Arial" w:cs="Arial"/>
          <w:sz w:val="28"/>
          <w:szCs w:val="28"/>
          <w:lang w:val="fr-FR"/>
        </w:rPr>
        <w:tab/>
      </w:r>
      <w:r>
        <w:rPr>
          <w:rFonts w:ascii="Arial" w:hAnsi="Arial" w:cs="Arial"/>
          <w:sz w:val="28"/>
          <w:szCs w:val="28"/>
          <w:lang w:val="fr-FR"/>
        </w:rPr>
        <w:tab/>
      </w:r>
      <w:r>
        <w:rPr>
          <w:rFonts w:ascii="Arial" w:hAnsi="Arial" w:cs="Arial"/>
          <w:sz w:val="28"/>
          <w:szCs w:val="28"/>
          <w:lang w:val="fr-FR"/>
        </w:rPr>
        <w:tab/>
      </w:r>
    </w:p>
    <w:p w:rsidR="009E4A3B" w:rsidRDefault="009E4A3B" w:rsidP="005F5C2F">
      <w:pPr>
        <w:pStyle w:val="Sansinterligne"/>
        <w:numPr>
          <w:ilvl w:val="0"/>
          <w:numId w:val="8"/>
        </w:numPr>
        <w:jc w:val="both"/>
        <w:rPr>
          <w:rFonts w:ascii="Arial" w:hAnsi="Arial" w:cs="Arial"/>
          <w:sz w:val="28"/>
          <w:szCs w:val="28"/>
          <w:lang w:val="fr-FR"/>
        </w:rPr>
      </w:pPr>
      <w:r>
        <w:rPr>
          <w:rFonts w:ascii="Arial" w:hAnsi="Arial" w:cs="Arial"/>
          <w:sz w:val="28"/>
          <w:szCs w:val="28"/>
          <w:lang w:val="fr-FR"/>
        </w:rPr>
        <w:t>DEMIAP</w:t>
      </w:r>
      <w:r>
        <w:rPr>
          <w:rFonts w:ascii="Arial" w:hAnsi="Arial" w:cs="Arial"/>
          <w:sz w:val="28"/>
          <w:szCs w:val="28"/>
          <w:lang w:val="fr-FR"/>
        </w:rPr>
        <w:tab/>
      </w:r>
      <w:r>
        <w:rPr>
          <w:rFonts w:ascii="Arial" w:hAnsi="Arial" w:cs="Arial"/>
          <w:sz w:val="28"/>
          <w:szCs w:val="28"/>
          <w:lang w:val="fr-FR"/>
        </w:rPr>
        <w:tab/>
      </w:r>
      <w:r>
        <w:rPr>
          <w:rFonts w:ascii="Arial" w:hAnsi="Arial" w:cs="Arial"/>
          <w:sz w:val="28"/>
          <w:szCs w:val="28"/>
          <w:lang w:val="fr-FR"/>
        </w:rPr>
        <w:tab/>
      </w:r>
      <w:r>
        <w:rPr>
          <w:rFonts w:ascii="Arial" w:hAnsi="Arial" w:cs="Arial"/>
          <w:sz w:val="28"/>
          <w:szCs w:val="28"/>
          <w:lang w:val="fr-FR"/>
        </w:rPr>
        <w:tab/>
      </w:r>
      <w:r>
        <w:rPr>
          <w:rFonts w:ascii="Arial" w:hAnsi="Arial" w:cs="Arial"/>
          <w:sz w:val="28"/>
          <w:szCs w:val="28"/>
          <w:lang w:val="fr-FR"/>
        </w:rPr>
        <w:tab/>
      </w:r>
      <w:r>
        <w:rPr>
          <w:rFonts w:ascii="Arial" w:hAnsi="Arial" w:cs="Arial"/>
          <w:sz w:val="28"/>
          <w:szCs w:val="28"/>
          <w:lang w:val="fr-FR"/>
        </w:rPr>
        <w:tab/>
      </w:r>
      <w:r>
        <w:rPr>
          <w:rFonts w:ascii="Arial" w:hAnsi="Arial" w:cs="Arial"/>
          <w:sz w:val="28"/>
          <w:szCs w:val="28"/>
          <w:lang w:val="fr-FR"/>
        </w:rPr>
        <w:tab/>
      </w:r>
      <w:r>
        <w:rPr>
          <w:rFonts w:ascii="Arial" w:hAnsi="Arial" w:cs="Arial"/>
          <w:sz w:val="28"/>
          <w:szCs w:val="28"/>
          <w:lang w:val="fr-FR"/>
        </w:rPr>
        <w:tab/>
      </w:r>
      <w:r>
        <w:rPr>
          <w:rFonts w:ascii="Arial" w:hAnsi="Arial" w:cs="Arial"/>
          <w:sz w:val="28"/>
          <w:szCs w:val="28"/>
          <w:lang w:val="fr-FR"/>
        </w:rPr>
        <w:tab/>
      </w:r>
    </w:p>
    <w:p w:rsidR="009E4A3B" w:rsidRDefault="009E4A3B" w:rsidP="005F5C2F">
      <w:pPr>
        <w:pStyle w:val="Sansinterligne"/>
        <w:numPr>
          <w:ilvl w:val="0"/>
          <w:numId w:val="8"/>
        </w:numPr>
        <w:jc w:val="both"/>
        <w:rPr>
          <w:rFonts w:ascii="Arial" w:hAnsi="Arial" w:cs="Arial"/>
          <w:sz w:val="28"/>
          <w:szCs w:val="28"/>
          <w:lang w:val="fr-FR"/>
        </w:rPr>
      </w:pPr>
      <w:r>
        <w:rPr>
          <w:rFonts w:ascii="Arial" w:hAnsi="Arial" w:cs="Arial"/>
          <w:sz w:val="28"/>
          <w:szCs w:val="28"/>
          <w:lang w:val="fr-FR"/>
        </w:rPr>
        <w:t xml:space="preserve">Quarantaine </w:t>
      </w:r>
      <w:r>
        <w:rPr>
          <w:rFonts w:ascii="Arial" w:hAnsi="Arial" w:cs="Arial"/>
          <w:sz w:val="28"/>
          <w:szCs w:val="28"/>
          <w:lang w:val="fr-FR"/>
        </w:rPr>
        <w:tab/>
      </w:r>
      <w:r>
        <w:rPr>
          <w:rFonts w:ascii="Arial" w:hAnsi="Arial" w:cs="Arial"/>
          <w:sz w:val="28"/>
          <w:szCs w:val="28"/>
          <w:lang w:val="fr-FR"/>
        </w:rPr>
        <w:tab/>
      </w:r>
      <w:r>
        <w:rPr>
          <w:rFonts w:ascii="Arial" w:hAnsi="Arial" w:cs="Arial"/>
          <w:sz w:val="28"/>
          <w:szCs w:val="28"/>
          <w:lang w:val="fr-FR"/>
        </w:rPr>
        <w:tab/>
      </w:r>
      <w:r>
        <w:rPr>
          <w:rFonts w:ascii="Arial" w:hAnsi="Arial" w:cs="Arial"/>
          <w:sz w:val="28"/>
          <w:szCs w:val="28"/>
          <w:lang w:val="fr-FR"/>
        </w:rPr>
        <w:tab/>
      </w:r>
      <w:r>
        <w:rPr>
          <w:rFonts w:ascii="Arial" w:hAnsi="Arial" w:cs="Arial"/>
          <w:sz w:val="28"/>
          <w:szCs w:val="28"/>
          <w:lang w:val="fr-FR"/>
        </w:rPr>
        <w:tab/>
      </w:r>
      <w:r>
        <w:rPr>
          <w:rFonts w:ascii="Arial" w:hAnsi="Arial" w:cs="Arial"/>
          <w:sz w:val="28"/>
          <w:szCs w:val="28"/>
          <w:lang w:val="fr-FR"/>
        </w:rPr>
        <w:tab/>
      </w:r>
      <w:r>
        <w:rPr>
          <w:rFonts w:ascii="Arial" w:hAnsi="Arial" w:cs="Arial"/>
          <w:sz w:val="28"/>
          <w:szCs w:val="28"/>
          <w:lang w:val="fr-FR"/>
        </w:rPr>
        <w:tab/>
      </w:r>
      <w:r>
        <w:rPr>
          <w:rFonts w:ascii="Arial" w:hAnsi="Arial" w:cs="Arial"/>
          <w:sz w:val="28"/>
          <w:szCs w:val="28"/>
          <w:lang w:val="fr-FR"/>
        </w:rPr>
        <w:tab/>
      </w:r>
    </w:p>
    <w:p w:rsidR="009E4A3B" w:rsidRDefault="009E4A3B" w:rsidP="005F5C2F">
      <w:pPr>
        <w:pStyle w:val="Sansinterligne"/>
        <w:numPr>
          <w:ilvl w:val="0"/>
          <w:numId w:val="8"/>
        </w:numPr>
        <w:jc w:val="both"/>
        <w:rPr>
          <w:rFonts w:ascii="Arial" w:hAnsi="Arial" w:cs="Arial"/>
          <w:sz w:val="28"/>
          <w:szCs w:val="28"/>
          <w:lang w:val="fr-FR"/>
        </w:rPr>
      </w:pPr>
      <w:r>
        <w:rPr>
          <w:rFonts w:ascii="Arial" w:hAnsi="Arial" w:cs="Arial"/>
          <w:sz w:val="28"/>
          <w:szCs w:val="28"/>
          <w:lang w:val="fr-FR"/>
        </w:rPr>
        <w:t>Direction Générale de Migration (DGM)</w:t>
      </w:r>
      <w:r>
        <w:rPr>
          <w:rFonts w:ascii="Arial" w:hAnsi="Arial" w:cs="Arial"/>
          <w:sz w:val="28"/>
          <w:szCs w:val="28"/>
          <w:lang w:val="fr-FR"/>
        </w:rPr>
        <w:tab/>
      </w:r>
      <w:r>
        <w:rPr>
          <w:rFonts w:ascii="Arial" w:hAnsi="Arial" w:cs="Arial"/>
          <w:sz w:val="28"/>
          <w:szCs w:val="28"/>
          <w:lang w:val="fr-FR"/>
        </w:rPr>
        <w:tab/>
      </w:r>
      <w:r>
        <w:rPr>
          <w:rFonts w:ascii="Arial" w:hAnsi="Arial" w:cs="Arial"/>
          <w:sz w:val="28"/>
          <w:szCs w:val="28"/>
          <w:lang w:val="fr-FR"/>
        </w:rPr>
        <w:tab/>
      </w:r>
      <w:r>
        <w:rPr>
          <w:rFonts w:ascii="Arial" w:hAnsi="Arial" w:cs="Arial"/>
          <w:sz w:val="28"/>
          <w:szCs w:val="28"/>
          <w:lang w:val="fr-FR"/>
        </w:rPr>
        <w:tab/>
      </w:r>
    </w:p>
    <w:p w:rsidR="009E4A3B" w:rsidRDefault="009E4A3B" w:rsidP="005F5C2F">
      <w:pPr>
        <w:pStyle w:val="Sansinterligne"/>
        <w:numPr>
          <w:ilvl w:val="0"/>
          <w:numId w:val="8"/>
        </w:numPr>
        <w:jc w:val="both"/>
        <w:rPr>
          <w:rFonts w:ascii="Arial" w:hAnsi="Arial" w:cs="Arial"/>
          <w:sz w:val="28"/>
          <w:szCs w:val="28"/>
          <w:lang w:val="fr-FR"/>
        </w:rPr>
      </w:pPr>
      <w:r>
        <w:rPr>
          <w:rFonts w:ascii="Arial" w:hAnsi="Arial" w:cs="Arial"/>
          <w:sz w:val="28"/>
          <w:szCs w:val="28"/>
          <w:lang w:val="fr-FR"/>
        </w:rPr>
        <w:t xml:space="preserve">Hydrocarbures </w:t>
      </w:r>
      <w:r>
        <w:rPr>
          <w:rFonts w:ascii="Arial" w:hAnsi="Arial" w:cs="Arial"/>
          <w:sz w:val="28"/>
          <w:szCs w:val="28"/>
          <w:lang w:val="fr-FR"/>
        </w:rPr>
        <w:tab/>
      </w:r>
      <w:r>
        <w:rPr>
          <w:rFonts w:ascii="Arial" w:hAnsi="Arial" w:cs="Arial"/>
          <w:sz w:val="28"/>
          <w:szCs w:val="28"/>
          <w:lang w:val="fr-FR"/>
        </w:rPr>
        <w:tab/>
      </w:r>
      <w:r>
        <w:rPr>
          <w:rFonts w:ascii="Arial" w:hAnsi="Arial" w:cs="Arial"/>
          <w:sz w:val="28"/>
          <w:szCs w:val="28"/>
          <w:lang w:val="fr-FR"/>
        </w:rPr>
        <w:tab/>
      </w:r>
      <w:r>
        <w:rPr>
          <w:rFonts w:ascii="Arial" w:hAnsi="Arial" w:cs="Arial"/>
          <w:sz w:val="28"/>
          <w:szCs w:val="28"/>
          <w:lang w:val="fr-FR"/>
        </w:rPr>
        <w:tab/>
      </w:r>
      <w:r>
        <w:rPr>
          <w:rFonts w:ascii="Arial" w:hAnsi="Arial" w:cs="Arial"/>
          <w:sz w:val="28"/>
          <w:szCs w:val="28"/>
          <w:lang w:val="fr-FR"/>
        </w:rPr>
        <w:tab/>
      </w:r>
      <w:r>
        <w:rPr>
          <w:rFonts w:ascii="Arial" w:hAnsi="Arial" w:cs="Arial"/>
          <w:sz w:val="28"/>
          <w:szCs w:val="28"/>
          <w:lang w:val="fr-FR"/>
        </w:rPr>
        <w:tab/>
      </w:r>
      <w:r>
        <w:rPr>
          <w:rFonts w:ascii="Arial" w:hAnsi="Arial" w:cs="Arial"/>
          <w:sz w:val="28"/>
          <w:szCs w:val="28"/>
          <w:lang w:val="fr-FR"/>
        </w:rPr>
        <w:tab/>
      </w:r>
      <w:r>
        <w:rPr>
          <w:rFonts w:ascii="Arial" w:hAnsi="Arial" w:cs="Arial"/>
          <w:sz w:val="28"/>
          <w:szCs w:val="28"/>
          <w:lang w:val="fr-FR"/>
        </w:rPr>
        <w:tab/>
      </w:r>
    </w:p>
    <w:p w:rsidR="009E4A3B" w:rsidRDefault="009E4A3B" w:rsidP="005F5C2F">
      <w:pPr>
        <w:pStyle w:val="Sansinterligne"/>
        <w:numPr>
          <w:ilvl w:val="0"/>
          <w:numId w:val="8"/>
        </w:numPr>
        <w:jc w:val="both"/>
        <w:rPr>
          <w:rFonts w:ascii="Arial" w:hAnsi="Arial" w:cs="Arial"/>
          <w:sz w:val="28"/>
          <w:szCs w:val="28"/>
          <w:lang w:val="fr-FR"/>
        </w:rPr>
      </w:pPr>
      <w:r>
        <w:rPr>
          <w:rFonts w:ascii="Arial" w:hAnsi="Arial" w:cs="Arial"/>
          <w:sz w:val="28"/>
          <w:szCs w:val="28"/>
          <w:lang w:val="fr-FR"/>
        </w:rPr>
        <w:t>Brigade anti fraude</w:t>
      </w:r>
      <w:r>
        <w:rPr>
          <w:rFonts w:ascii="Arial" w:hAnsi="Arial" w:cs="Arial"/>
          <w:sz w:val="28"/>
          <w:szCs w:val="28"/>
          <w:lang w:val="fr-FR"/>
        </w:rPr>
        <w:tab/>
      </w:r>
      <w:r>
        <w:rPr>
          <w:rFonts w:ascii="Arial" w:hAnsi="Arial" w:cs="Arial"/>
          <w:sz w:val="28"/>
          <w:szCs w:val="28"/>
          <w:lang w:val="fr-FR"/>
        </w:rPr>
        <w:tab/>
      </w:r>
      <w:r>
        <w:rPr>
          <w:rFonts w:ascii="Arial" w:hAnsi="Arial" w:cs="Arial"/>
          <w:sz w:val="28"/>
          <w:szCs w:val="28"/>
          <w:lang w:val="fr-FR"/>
        </w:rPr>
        <w:tab/>
      </w:r>
      <w:r>
        <w:rPr>
          <w:rFonts w:ascii="Arial" w:hAnsi="Arial" w:cs="Arial"/>
          <w:sz w:val="28"/>
          <w:szCs w:val="28"/>
          <w:lang w:val="fr-FR"/>
        </w:rPr>
        <w:tab/>
      </w:r>
      <w:r>
        <w:rPr>
          <w:rFonts w:ascii="Arial" w:hAnsi="Arial" w:cs="Arial"/>
          <w:sz w:val="28"/>
          <w:szCs w:val="28"/>
          <w:lang w:val="fr-FR"/>
        </w:rPr>
        <w:tab/>
      </w:r>
      <w:r>
        <w:rPr>
          <w:rFonts w:ascii="Arial" w:hAnsi="Arial" w:cs="Arial"/>
          <w:sz w:val="28"/>
          <w:szCs w:val="28"/>
          <w:lang w:val="fr-FR"/>
        </w:rPr>
        <w:tab/>
      </w:r>
      <w:r>
        <w:rPr>
          <w:rFonts w:ascii="Arial" w:hAnsi="Arial" w:cs="Arial"/>
          <w:sz w:val="28"/>
          <w:szCs w:val="28"/>
          <w:lang w:val="fr-FR"/>
        </w:rPr>
        <w:tab/>
      </w:r>
    </w:p>
    <w:p w:rsidR="00724C84" w:rsidRDefault="00724C84" w:rsidP="00724C84">
      <w:pPr>
        <w:pStyle w:val="Sansinterligne"/>
        <w:jc w:val="both"/>
        <w:rPr>
          <w:rFonts w:ascii="Arial" w:hAnsi="Arial" w:cs="Arial"/>
          <w:sz w:val="28"/>
          <w:szCs w:val="28"/>
          <w:lang w:val="fr-FR"/>
        </w:rPr>
      </w:pPr>
      <w:r>
        <w:rPr>
          <w:rFonts w:ascii="Arial" w:hAnsi="Arial" w:cs="Arial"/>
          <w:sz w:val="28"/>
          <w:szCs w:val="28"/>
          <w:lang w:val="fr-FR"/>
        </w:rPr>
        <w:lastRenderedPageBreak/>
        <w:t xml:space="preserve">A titre de rappel, les seuls services autorisés à intervenir </w:t>
      </w:r>
      <w:r w:rsidR="008D4B52">
        <w:rPr>
          <w:rFonts w:ascii="Arial" w:hAnsi="Arial" w:cs="Arial"/>
          <w:sz w:val="28"/>
          <w:szCs w:val="28"/>
          <w:lang w:val="fr-FR"/>
        </w:rPr>
        <w:t xml:space="preserve">sont </w:t>
      </w:r>
      <w:r w:rsidR="00414B8A">
        <w:rPr>
          <w:rFonts w:ascii="Arial" w:hAnsi="Arial" w:cs="Arial"/>
          <w:sz w:val="28"/>
          <w:szCs w:val="28"/>
          <w:lang w:val="fr-FR"/>
        </w:rPr>
        <w:t>la Division des M</w:t>
      </w:r>
      <w:r w:rsidR="008D4B52">
        <w:rPr>
          <w:rFonts w:ascii="Arial" w:hAnsi="Arial" w:cs="Arial"/>
          <w:sz w:val="28"/>
          <w:szCs w:val="28"/>
          <w:lang w:val="fr-FR"/>
        </w:rPr>
        <w:t>ines</w:t>
      </w:r>
      <w:r w:rsidR="00414B8A">
        <w:rPr>
          <w:rFonts w:ascii="Arial" w:hAnsi="Arial" w:cs="Arial"/>
          <w:sz w:val="28"/>
          <w:szCs w:val="28"/>
          <w:lang w:val="fr-FR"/>
        </w:rPr>
        <w:t xml:space="preserve">, </w:t>
      </w:r>
      <w:r>
        <w:rPr>
          <w:rFonts w:ascii="Arial" w:hAnsi="Arial" w:cs="Arial"/>
          <w:sz w:val="28"/>
          <w:szCs w:val="28"/>
          <w:lang w:val="fr-FR"/>
        </w:rPr>
        <w:t>la DGDA</w:t>
      </w:r>
      <w:r w:rsidR="008D4B52">
        <w:rPr>
          <w:rFonts w:ascii="Arial" w:hAnsi="Arial" w:cs="Arial"/>
          <w:sz w:val="28"/>
          <w:szCs w:val="28"/>
          <w:lang w:val="fr-FR"/>
        </w:rPr>
        <w:t xml:space="preserve"> et</w:t>
      </w:r>
      <w:r>
        <w:rPr>
          <w:rFonts w:ascii="Arial" w:hAnsi="Arial" w:cs="Arial"/>
          <w:sz w:val="28"/>
          <w:szCs w:val="28"/>
          <w:lang w:val="fr-FR"/>
        </w:rPr>
        <w:t xml:space="preserve"> l’OCC. </w:t>
      </w:r>
    </w:p>
    <w:p w:rsidR="00D14ACA" w:rsidRDefault="00D14ACA" w:rsidP="00724C84">
      <w:pPr>
        <w:pStyle w:val="Sansinterligne"/>
        <w:jc w:val="both"/>
        <w:rPr>
          <w:rFonts w:ascii="Arial" w:hAnsi="Arial" w:cs="Arial"/>
          <w:sz w:val="28"/>
          <w:szCs w:val="28"/>
          <w:lang w:val="fr-FR"/>
        </w:rPr>
      </w:pPr>
    </w:p>
    <w:p w:rsidR="00D14ACA" w:rsidRDefault="00C926FE" w:rsidP="00724C84">
      <w:pPr>
        <w:pStyle w:val="Sansinterligne"/>
        <w:jc w:val="both"/>
        <w:rPr>
          <w:rFonts w:ascii="Arial" w:hAnsi="Arial" w:cs="Arial"/>
          <w:sz w:val="28"/>
          <w:szCs w:val="28"/>
          <w:lang w:val="fr-FR"/>
        </w:rPr>
      </w:pPr>
      <w:r>
        <w:rPr>
          <w:rFonts w:ascii="Arial" w:hAnsi="Arial" w:cs="Arial"/>
          <w:sz w:val="28"/>
          <w:szCs w:val="28"/>
          <w:lang w:val="fr-FR"/>
        </w:rPr>
        <w:t>Sur ce chapitre, nous ne pouvons nous empêcher d’épingler les tracasseries des services spéciaux de la Police Nationale qui empêchent les entreprises minières de travailler dans la sérénité.</w:t>
      </w:r>
    </w:p>
    <w:p w:rsidR="00C926FE" w:rsidRDefault="00C926FE" w:rsidP="00724C84">
      <w:pPr>
        <w:pStyle w:val="Sansinterligne"/>
        <w:jc w:val="both"/>
        <w:rPr>
          <w:rFonts w:ascii="Arial" w:hAnsi="Arial" w:cs="Arial"/>
          <w:sz w:val="28"/>
          <w:szCs w:val="28"/>
          <w:lang w:val="fr-FR"/>
        </w:rPr>
      </w:pPr>
    </w:p>
    <w:p w:rsidR="00C926FE" w:rsidRDefault="00C926FE" w:rsidP="00724C84">
      <w:pPr>
        <w:pStyle w:val="Sansinterligne"/>
        <w:jc w:val="both"/>
        <w:rPr>
          <w:rFonts w:ascii="Arial" w:hAnsi="Arial" w:cs="Arial"/>
          <w:sz w:val="28"/>
          <w:szCs w:val="28"/>
          <w:lang w:val="fr-FR"/>
        </w:rPr>
      </w:pPr>
      <w:r>
        <w:rPr>
          <w:rFonts w:ascii="Arial" w:hAnsi="Arial" w:cs="Arial"/>
          <w:sz w:val="28"/>
          <w:szCs w:val="28"/>
          <w:lang w:val="fr-FR"/>
        </w:rPr>
        <w:t>A ces tracasseries administratives et policières s’ajoute</w:t>
      </w:r>
      <w:r w:rsidR="000613BB">
        <w:rPr>
          <w:rFonts w:ascii="Arial" w:hAnsi="Arial" w:cs="Arial"/>
          <w:sz w:val="28"/>
          <w:szCs w:val="28"/>
          <w:lang w:val="fr-FR"/>
        </w:rPr>
        <w:t>nt</w:t>
      </w:r>
      <w:r>
        <w:rPr>
          <w:rFonts w:ascii="Arial" w:hAnsi="Arial" w:cs="Arial"/>
          <w:sz w:val="28"/>
          <w:szCs w:val="28"/>
          <w:lang w:val="fr-FR"/>
        </w:rPr>
        <w:t xml:space="preserve"> un véritable harcèlement fiscal qui se traduit par des contrôles multiples, des redressements fantaisistes, des menaces et intimidations, des délivrances de fausses preuves de paiement et nous en passons.</w:t>
      </w:r>
    </w:p>
    <w:p w:rsidR="00F43F72" w:rsidRDefault="00F43F72" w:rsidP="00724C84">
      <w:pPr>
        <w:pStyle w:val="Sansinterligne"/>
        <w:jc w:val="both"/>
        <w:rPr>
          <w:rFonts w:ascii="Arial" w:hAnsi="Arial" w:cs="Arial"/>
          <w:sz w:val="28"/>
          <w:szCs w:val="28"/>
          <w:lang w:val="fr-FR"/>
        </w:rPr>
      </w:pPr>
    </w:p>
    <w:p w:rsidR="00F43F72" w:rsidRPr="003A3ED3" w:rsidRDefault="00F43F72" w:rsidP="00F43F72">
      <w:pPr>
        <w:pStyle w:val="Sansinterligne"/>
        <w:jc w:val="both"/>
        <w:rPr>
          <w:rFonts w:ascii="Arial" w:hAnsi="Arial" w:cs="Arial"/>
          <w:b/>
          <w:sz w:val="28"/>
          <w:szCs w:val="28"/>
          <w:lang w:val="fr-FR"/>
        </w:rPr>
      </w:pPr>
      <w:r w:rsidRPr="003A3ED3">
        <w:rPr>
          <w:rFonts w:ascii="Arial" w:hAnsi="Arial" w:cs="Arial"/>
          <w:b/>
          <w:sz w:val="28"/>
          <w:szCs w:val="28"/>
          <w:lang w:val="fr-FR"/>
        </w:rPr>
        <w:t>Excellences,</w:t>
      </w:r>
    </w:p>
    <w:p w:rsidR="00F43F72" w:rsidRDefault="00F43F72" w:rsidP="00F43F72">
      <w:pPr>
        <w:pStyle w:val="Sansinterligne"/>
        <w:jc w:val="both"/>
        <w:rPr>
          <w:rFonts w:ascii="Arial" w:hAnsi="Arial" w:cs="Arial"/>
          <w:b/>
          <w:sz w:val="28"/>
          <w:szCs w:val="28"/>
          <w:lang w:val="fr-FR"/>
        </w:rPr>
      </w:pPr>
      <w:r>
        <w:rPr>
          <w:rFonts w:ascii="Arial" w:hAnsi="Arial" w:cs="Arial"/>
          <w:b/>
          <w:sz w:val="28"/>
          <w:szCs w:val="28"/>
          <w:lang w:val="fr-FR"/>
        </w:rPr>
        <w:t>Mesdames et M</w:t>
      </w:r>
      <w:r w:rsidRPr="003A3ED3">
        <w:rPr>
          <w:rFonts w:ascii="Arial" w:hAnsi="Arial" w:cs="Arial"/>
          <w:b/>
          <w:sz w:val="28"/>
          <w:szCs w:val="28"/>
          <w:lang w:val="fr-FR"/>
        </w:rPr>
        <w:t>essieurs,</w:t>
      </w:r>
    </w:p>
    <w:p w:rsidR="00C926FE" w:rsidRDefault="00C926FE" w:rsidP="00724C84">
      <w:pPr>
        <w:pStyle w:val="Sansinterligne"/>
        <w:jc w:val="both"/>
        <w:rPr>
          <w:rFonts w:ascii="Arial" w:hAnsi="Arial" w:cs="Arial"/>
          <w:sz w:val="28"/>
          <w:szCs w:val="28"/>
          <w:lang w:val="fr-FR"/>
        </w:rPr>
      </w:pPr>
    </w:p>
    <w:p w:rsidR="00C926FE" w:rsidRDefault="00C926FE" w:rsidP="00724C84">
      <w:pPr>
        <w:pStyle w:val="Sansinterligne"/>
        <w:jc w:val="both"/>
        <w:rPr>
          <w:rFonts w:ascii="Arial" w:hAnsi="Arial" w:cs="Arial"/>
          <w:sz w:val="28"/>
          <w:szCs w:val="28"/>
          <w:lang w:val="fr-FR"/>
        </w:rPr>
      </w:pPr>
      <w:r>
        <w:rPr>
          <w:rFonts w:ascii="Arial" w:hAnsi="Arial" w:cs="Arial"/>
          <w:sz w:val="28"/>
          <w:szCs w:val="28"/>
          <w:lang w:val="fr-FR"/>
        </w:rPr>
        <w:t>S’agissant des contrôles, les sociétés minières sont confrontées au chevauchement de contrôles de diverses administrations. Par exemple,</w:t>
      </w:r>
      <w:r w:rsidR="0043797D">
        <w:rPr>
          <w:rFonts w:ascii="Arial" w:hAnsi="Arial" w:cs="Arial"/>
          <w:sz w:val="28"/>
          <w:szCs w:val="28"/>
          <w:lang w:val="fr-FR"/>
        </w:rPr>
        <w:t xml:space="preserve"> </w:t>
      </w:r>
      <w:r w:rsidR="0043797D" w:rsidRPr="00244C10">
        <w:rPr>
          <w:rFonts w:ascii="Arial" w:hAnsi="Arial" w:cs="Arial"/>
          <w:sz w:val="28"/>
          <w:szCs w:val="28"/>
          <w:lang w:val="fr-FR"/>
        </w:rPr>
        <w:t>au travers des informations transmises à la Chambre des Mines</w:t>
      </w:r>
      <w:r>
        <w:rPr>
          <w:rFonts w:ascii="Arial" w:hAnsi="Arial" w:cs="Arial"/>
          <w:sz w:val="28"/>
          <w:szCs w:val="28"/>
          <w:lang w:val="fr-FR"/>
        </w:rPr>
        <w:t xml:space="preserve"> </w:t>
      </w:r>
      <w:r w:rsidR="008F6CB8">
        <w:rPr>
          <w:rFonts w:ascii="Arial" w:hAnsi="Arial" w:cs="Arial"/>
          <w:sz w:val="28"/>
          <w:szCs w:val="28"/>
          <w:lang w:val="fr-FR"/>
        </w:rPr>
        <w:t>pour le second trimestre de cette année, les sociétés minières du Katanga ont été</w:t>
      </w:r>
      <w:r>
        <w:rPr>
          <w:rFonts w:ascii="Arial" w:hAnsi="Arial" w:cs="Arial"/>
          <w:sz w:val="28"/>
          <w:szCs w:val="28"/>
          <w:lang w:val="fr-FR"/>
        </w:rPr>
        <w:t xml:space="preserve"> soumises </w:t>
      </w:r>
      <w:r w:rsidR="0043797D" w:rsidRPr="00244C10">
        <w:rPr>
          <w:rFonts w:ascii="Arial" w:hAnsi="Arial" w:cs="Arial"/>
          <w:sz w:val="28"/>
          <w:szCs w:val="28"/>
          <w:lang w:val="fr-FR"/>
        </w:rPr>
        <w:t>ou sont actuellement soumises</w:t>
      </w:r>
      <w:r w:rsidR="0043797D">
        <w:rPr>
          <w:rFonts w:ascii="Arial" w:hAnsi="Arial" w:cs="Arial"/>
          <w:sz w:val="28"/>
          <w:szCs w:val="28"/>
          <w:lang w:val="fr-FR"/>
        </w:rPr>
        <w:t xml:space="preserve"> </w:t>
      </w:r>
      <w:r>
        <w:rPr>
          <w:rFonts w:ascii="Arial" w:hAnsi="Arial" w:cs="Arial"/>
          <w:sz w:val="28"/>
          <w:szCs w:val="28"/>
          <w:lang w:val="fr-FR"/>
        </w:rPr>
        <w:t>au :</w:t>
      </w:r>
    </w:p>
    <w:p w:rsidR="00C926FE" w:rsidRDefault="00C926FE" w:rsidP="00724C84">
      <w:pPr>
        <w:pStyle w:val="Sansinterligne"/>
        <w:jc w:val="both"/>
        <w:rPr>
          <w:rFonts w:ascii="Arial" w:hAnsi="Arial" w:cs="Arial"/>
          <w:sz w:val="28"/>
          <w:szCs w:val="28"/>
          <w:lang w:val="fr-FR"/>
        </w:rPr>
      </w:pPr>
    </w:p>
    <w:p w:rsidR="00C926FE" w:rsidRDefault="00C926FE" w:rsidP="00C926FE">
      <w:pPr>
        <w:pStyle w:val="Sansinterligne"/>
        <w:numPr>
          <w:ilvl w:val="0"/>
          <w:numId w:val="9"/>
        </w:numPr>
        <w:jc w:val="both"/>
        <w:rPr>
          <w:rFonts w:ascii="Arial" w:hAnsi="Arial" w:cs="Arial"/>
          <w:sz w:val="28"/>
          <w:szCs w:val="28"/>
          <w:lang w:val="fr-FR"/>
        </w:rPr>
      </w:pPr>
      <w:r>
        <w:rPr>
          <w:rFonts w:ascii="Arial" w:hAnsi="Arial" w:cs="Arial"/>
          <w:sz w:val="28"/>
          <w:szCs w:val="28"/>
          <w:lang w:val="fr-FR"/>
        </w:rPr>
        <w:t>Contrôle de la DGRAD sur la redevance minière</w:t>
      </w:r>
      <w:r w:rsidR="00200A03">
        <w:rPr>
          <w:rFonts w:ascii="Arial" w:hAnsi="Arial" w:cs="Arial"/>
          <w:sz w:val="28"/>
          <w:szCs w:val="28"/>
          <w:lang w:val="fr-FR"/>
        </w:rPr>
        <w:t xml:space="preserve"> non ordonné par le Ministre des Mines</w:t>
      </w:r>
      <w:r w:rsidR="008F6CB8">
        <w:rPr>
          <w:rFonts w:ascii="Arial" w:hAnsi="Arial" w:cs="Arial"/>
          <w:sz w:val="28"/>
          <w:szCs w:val="28"/>
          <w:lang w:val="fr-FR"/>
        </w:rPr>
        <w:t xml:space="preserve"> (</w:t>
      </w:r>
      <w:r w:rsidR="0043797D" w:rsidRPr="00244C10">
        <w:rPr>
          <w:rFonts w:ascii="Arial" w:hAnsi="Arial" w:cs="Arial"/>
          <w:sz w:val="28"/>
          <w:szCs w:val="28"/>
          <w:lang w:val="fr-FR"/>
        </w:rPr>
        <w:t>généralement au titre des exercices 2010, 2011 et 2012</w:t>
      </w:r>
      <w:r w:rsidR="008F6CB8">
        <w:rPr>
          <w:rFonts w:ascii="Arial" w:hAnsi="Arial" w:cs="Arial"/>
          <w:sz w:val="28"/>
          <w:szCs w:val="28"/>
          <w:lang w:val="fr-FR"/>
        </w:rPr>
        <w:t>)</w:t>
      </w:r>
      <w:r>
        <w:rPr>
          <w:rFonts w:ascii="Arial" w:hAnsi="Arial" w:cs="Arial"/>
          <w:sz w:val="28"/>
          <w:szCs w:val="28"/>
          <w:lang w:val="fr-FR"/>
        </w:rPr>
        <w:t> ;</w:t>
      </w:r>
    </w:p>
    <w:p w:rsidR="00FF6C4A" w:rsidRDefault="008F6CB8" w:rsidP="00336902">
      <w:pPr>
        <w:pStyle w:val="Sansinterligne"/>
        <w:numPr>
          <w:ilvl w:val="0"/>
          <w:numId w:val="9"/>
        </w:numPr>
        <w:jc w:val="both"/>
        <w:rPr>
          <w:rFonts w:ascii="Arial" w:hAnsi="Arial" w:cs="Arial"/>
          <w:sz w:val="28"/>
          <w:szCs w:val="28"/>
          <w:lang w:val="fr-FR"/>
        </w:rPr>
      </w:pPr>
      <w:r w:rsidRPr="008F6CB8">
        <w:rPr>
          <w:rFonts w:ascii="Arial" w:hAnsi="Arial" w:cs="Arial"/>
          <w:sz w:val="28"/>
          <w:szCs w:val="28"/>
          <w:lang w:val="fr-FR"/>
        </w:rPr>
        <w:t>Cont</w:t>
      </w:r>
      <w:r>
        <w:rPr>
          <w:rFonts w:ascii="Arial" w:hAnsi="Arial" w:cs="Arial"/>
          <w:sz w:val="28"/>
          <w:szCs w:val="28"/>
          <w:lang w:val="fr-FR"/>
        </w:rPr>
        <w:t>r</w:t>
      </w:r>
      <w:r w:rsidRPr="008F6CB8">
        <w:rPr>
          <w:rFonts w:ascii="Arial" w:hAnsi="Arial" w:cs="Arial"/>
          <w:sz w:val="28"/>
          <w:szCs w:val="28"/>
          <w:lang w:val="fr-FR"/>
        </w:rPr>
        <w:t>ôl</w:t>
      </w:r>
      <w:r>
        <w:rPr>
          <w:rFonts w:ascii="Arial" w:hAnsi="Arial" w:cs="Arial"/>
          <w:sz w:val="28"/>
          <w:szCs w:val="28"/>
          <w:lang w:val="fr-FR"/>
        </w:rPr>
        <w:t>e</w:t>
      </w:r>
      <w:r w:rsidR="000613BB">
        <w:rPr>
          <w:rFonts w:ascii="Arial" w:hAnsi="Arial" w:cs="Arial"/>
          <w:sz w:val="28"/>
          <w:szCs w:val="28"/>
          <w:lang w:val="fr-FR"/>
        </w:rPr>
        <w:t>s</w:t>
      </w:r>
      <w:r w:rsidRPr="008F6CB8">
        <w:rPr>
          <w:rFonts w:ascii="Arial" w:hAnsi="Arial" w:cs="Arial"/>
          <w:sz w:val="28"/>
          <w:szCs w:val="28"/>
          <w:lang w:val="fr-FR"/>
        </w:rPr>
        <w:t xml:space="preserve"> de</w:t>
      </w:r>
      <w:r>
        <w:rPr>
          <w:rFonts w:ascii="Arial" w:hAnsi="Arial" w:cs="Arial"/>
          <w:sz w:val="28"/>
          <w:szCs w:val="28"/>
          <w:lang w:val="fr-FR"/>
        </w:rPr>
        <w:t xml:space="preserve"> la</w:t>
      </w:r>
      <w:r w:rsidR="000613BB">
        <w:rPr>
          <w:rFonts w:ascii="Arial" w:hAnsi="Arial" w:cs="Arial"/>
          <w:sz w:val="28"/>
          <w:szCs w:val="28"/>
          <w:lang w:val="fr-FR"/>
        </w:rPr>
        <w:t xml:space="preserve"> </w:t>
      </w:r>
      <w:r w:rsidR="00200A03">
        <w:rPr>
          <w:rFonts w:ascii="Arial" w:hAnsi="Arial" w:cs="Arial"/>
          <w:sz w:val="28"/>
          <w:szCs w:val="28"/>
          <w:lang w:val="fr-FR"/>
        </w:rPr>
        <w:t>DGRAD</w:t>
      </w:r>
      <w:r>
        <w:rPr>
          <w:rFonts w:ascii="Arial" w:hAnsi="Arial" w:cs="Arial"/>
          <w:sz w:val="28"/>
          <w:szCs w:val="28"/>
          <w:lang w:val="fr-FR"/>
        </w:rPr>
        <w:t xml:space="preserve"> sur </w:t>
      </w:r>
      <w:r w:rsidR="00F65190">
        <w:rPr>
          <w:rFonts w:ascii="Arial" w:hAnsi="Arial" w:cs="Arial"/>
          <w:sz w:val="28"/>
          <w:szCs w:val="28"/>
          <w:lang w:val="fr-FR"/>
        </w:rPr>
        <w:t>des matières à l’</w:t>
      </w:r>
      <w:r w:rsidR="00BF2E7D">
        <w:rPr>
          <w:rFonts w:ascii="Arial" w:hAnsi="Arial" w:cs="Arial"/>
          <w:sz w:val="28"/>
          <w:szCs w:val="28"/>
          <w:lang w:val="fr-FR"/>
        </w:rPr>
        <w:t>importation</w:t>
      </w:r>
      <w:r>
        <w:rPr>
          <w:rFonts w:ascii="Arial" w:hAnsi="Arial" w:cs="Arial"/>
          <w:sz w:val="28"/>
          <w:szCs w:val="28"/>
          <w:lang w:val="fr-FR"/>
        </w:rPr>
        <w:t xml:space="preserve"> </w:t>
      </w:r>
      <w:r w:rsidR="00F65190">
        <w:rPr>
          <w:rFonts w:ascii="Arial" w:hAnsi="Arial" w:cs="Arial"/>
          <w:sz w:val="28"/>
          <w:szCs w:val="28"/>
          <w:lang w:val="fr-FR"/>
        </w:rPr>
        <w:t>(</w:t>
      </w:r>
      <w:r>
        <w:rPr>
          <w:rFonts w:ascii="Arial" w:hAnsi="Arial" w:cs="Arial"/>
          <w:sz w:val="28"/>
          <w:szCs w:val="28"/>
          <w:lang w:val="fr-FR"/>
        </w:rPr>
        <w:t>explosifs</w:t>
      </w:r>
      <w:r w:rsidR="00BF2E7D">
        <w:rPr>
          <w:rFonts w:ascii="Arial" w:hAnsi="Arial" w:cs="Arial"/>
          <w:sz w:val="28"/>
          <w:szCs w:val="28"/>
          <w:lang w:val="fr-FR"/>
        </w:rPr>
        <w:t xml:space="preserve">, </w:t>
      </w:r>
      <w:r w:rsidR="00F65190">
        <w:rPr>
          <w:rFonts w:ascii="Arial" w:hAnsi="Arial" w:cs="Arial"/>
          <w:sz w:val="28"/>
          <w:szCs w:val="28"/>
          <w:lang w:val="fr-FR"/>
        </w:rPr>
        <w:t>entrepôts, qualité des agents….)</w:t>
      </w:r>
      <w:r w:rsidR="00BF2E7D">
        <w:rPr>
          <w:rFonts w:ascii="Arial" w:hAnsi="Arial" w:cs="Arial"/>
          <w:sz w:val="28"/>
          <w:szCs w:val="28"/>
          <w:lang w:val="fr-FR"/>
        </w:rPr>
        <w:t xml:space="preserve"> et </w:t>
      </w:r>
      <w:r>
        <w:rPr>
          <w:rFonts w:ascii="Arial" w:hAnsi="Arial" w:cs="Arial"/>
          <w:sz w:val="28"/>
          <w:szCs w:val="28"/>
          <w:lang w:val="fr-FR"/>
        </w:rPr>
        <w:t>sur les taxes parafiscales applicables aux importations </w:t>
      </w:r>
      <w:r w:rsidR="00200A03">
        <w:rPr>
          <w:rFonts w:ascii="Arial" w:hAnsi="Arial" w:cs="Arial"/>
          <w:sz w:val="28"/>
          <w:szCs w:val="28"/>
          <w:lang w:val="fr-FR"/>
        </w:rPr>
        <w:t>sans que les mines ne soient informées</w:t>
      </w:r>
      <w:r w:rsidR="00BF2E7D">
        <w:rPr>
          <w:rFonts w:ascii="Arial" w:hAnsi="Arial" w:cs="Arial"/>
          <w:sz w:val="28"/>
          <w:szCs w:val="28"/>
          <w:lang w:val="fr-FR"/>
        </w:rPr>
        <w:t> ;</w:t>
      </w:r>
    </w:p>
    <w:p w:rsidR="008F6CB8" w:rsidRDefault="008F6CB8" w:rsidP="00336902">
      <w:pPr>
        <w:pStyle w:val="Sansinterligne"/>
        <w:numPr>
          <w:ilvl w:val="0"/>
          <w:numId w:val="9"/>
        </w:numPr>
        <w:jc w:val="both"/>
        <w:rPr>
          <w:rFonts w:ascii="Arial" w:hAnsi="Arial" w:cs="Arial"/>
          <w:sz w:val="28"/>
          <w:szCs w:val="28"/>
          <w:lang w:val="fr-FR"/>
        </w:rPr>
      </w:pPr>
      <w:r>
        <w:rPr>
          <w:rFonts w:ascii="Arial" w:hAnsi="Arial" w:cs="Arial"/>
          <w:sz w:val="28"/>
          <w:szCs w:val="28"/>
          <w:lang w:val="fr-FR"/>
        </w:rPr>
        <w:t>Contrôle d</w:t>
      </w:r>
      <w:r w:rsidR="00F65190">
        <w:rPr>
          <w:rFonts w:ascii="Arial" w:hAnsi="Arial" w:cs="Arial"/>
          <w:sz w:val="28"/>
          <w:szCs w:val="28"/>
          <w:lang w:val="fr-FR"/>
        </w:rPr>
        <w:t xml:space="preserve">u </w:t>
      </w:r>
      <w:r w:rsidR="000613BB">
        <w:rPr>
          <w:rFonts w:ascii="Arial" w:hAnsi="Arial" w:cs="Arial"/>
          <w:sz w:val="28"/>
          <w:szCs w:val="28"/>
          <w:lang w:val="fr-FR"/>
        </w:rPr>
        <w:t xml:space="preserve">Secrétariat Général des Finances et du </w:t>
      </w:r>
      <w:r w:rsidR="000043E9">
        <w:rPr>
          <w:rFonts w:ascii="Arial" w:hAnsi="Arial" w:cs="Arial"/>
          <w:sz w:val="28"/>
          <w:szCs w:val="28"/>
          <w:lang w:val="fr-FR"/>
        </w:rPr>
        <w:t>P</w:t>
      </w:r>
      <w:r w:rsidR="000613BB">
        <w:rPr>
          <w:rFonts w:ascii="Arial" w:hAnsi="Arial" w:cs="Arial"/>
          <w:sz w:val="28"/>
          <w:szCs w:val="28"/>
          <w:lang w:val="fr-FR"/>
        </w:rPr>
        <w:t>arquet de Kinshasa</w:t>
      </w:r>
      <w:r w:rsidR="00BF2E7D">
        <w:rPr>
          <w:rFonts w:ascii="Arial" w:hAnsi="Arial" w:cs="Arial"/>
          <w:sz w:val="28"/>
          <w:szCs w:val="28"/>
          <w:lang w:val="fr-FR"/>
        </w:rPr>
        <w:t xml:space="preserve"> </w:t>
      </w:r>
      <w:r>
        <w:rPr>
          <w:rFonts w:ascii="Arial" w:hAnsi="Arial" w:cs="Arial"/>
          <w:sz w:val="28"/>
          <w:szCs w:val="28"/>
          <w:lang w:val="fr-FR"/>
        </w:rPr>
        <w:t xml:space="preserve">portant </w:t>
      </w:r>
      <w:r w:rsidR="000613BB">
        <w:rPr>
          <w:rFonts w:ascii="Arial" w:hAnsi="Arial" w:cs="Arial"/>
          <w:sz w:val="28"/>
          <w:szCs w:val="28"/>
          <w:lang w:val="fr-FR"/>
        </w:rPr>
        <w:t xml:space="preserve">notamment </w:t>
      </w:r>
      <w:r>
        <w:rPr>
          <w:rFonts w:ascii="Arial" w:hAnsi="Arial" w:cs="Arial"/>
          <w:sz w:val="28"/>
          <w:szCs w:val="28"/>
          <w:lang w:val="fr-FR"/>
        </w:rPr>
        <w:t>sur le nombre d’employés expatriés (de 2009 à 2011) ;</w:t>
      </w:r>
    </w:p>
    <w:p w:rsidR="008F6CB8" w:rsidRDefault="00BF2E7D" w:rsidP="00336902">
      <w:pPr>
        <w:pStyle w:val="Sansinterligne"/>
        <w:numPr>
          <w:ilvl w:val="0"/>
          <w:numId w:val="9"/>
        </w:numPr>
        <w:jc w:val="both"/>
        <w:rPr>
          <w:rFonts w:ascii="Arial" w:hAnsi="Arial" w:cs="Arial"/>
          <w:sz w:val="28"/>
          <w:szCs w:val="28"/>
          <w:lang w:val="fr-FR"/>
        </w:rPr>
      </w:pPr>
      <w:r>
        <w:rPr>
          <w:rFonts w:ascii="Arial" w:hAnsi="Arial" w:cs="Arial"/>
          <w:sz w:val="28"/>
          <w:szCs w:val="28"/>
          <w:lang w:val="fr-FR"/>
        </w:rPr>
        <w:t>Contentieux</w:t>
      </w:r>
      <w:r w:rsidR="008F6CB8">
        <w:rPr>
          <w:rFonts w:ascii="Arial" w:hAnsi="Arial" w:cs="Arial"/>
          <w:sz w:val="28"/>
          <w:szCs w:val="28"/>
          <w:lang w:val="fr-FR"/>
        </w:rPr>
        <w:t xml:space="preserve"> </w:t>
      </w:r>
      <w:r>
        <w:rPr>
          <w:rFonts w:ascii="Arial" w:hAnsi="Arial" w:cs="Arial"/>
          <w:sz w:val="28"/>
          <w:szCs w:val="28"/>
          <w:lang w:val="fr-FR"/>
        </w:rPr>
        <w:t xml:space="preserve">assorti des tracasseries </w:t>
      </w:r>
      <w:r w:rsidR="008F6CB8">
        <w:rPr>
          <w:rFonts w:ascii="Arial" w:hAnsi="Arial" w:cs="Arial"/>
          <w:sz w:val="28"/>
          <w:szCs w:val="28"/>
          <w:lang w:val="fr-FR"/>
        </w:rPr>
        <w:t>de la DGDA sur la valeur en do</w:t>
      </w:r>
      <w:r>
        <w:rPr>
          <w:rFonts w:ascii="Arial" w:hAnsi="Arial" w:cs="Arial"/>
          <w:sz w:val="28"/>
          <w:szCs w:val="28"/>
          <w:lang w:val="fr-FR"/>
        </w:rPr>
        <w:t>uane des importations notamment sur les intrants minier tel le soufre</w:t>
      </w:r>
      <w:r w:rsidR="008F6CB8">
        <w:rPr>
          <w:rFonts w:ascii="Arial" w:hAnsi="Arial" w:cs="Arial"/>
          <w:sz w:val="28"/>
          <w:szCs w:val="28"/>
          <w:lang w:val="fr-FR"/>
        </w:rPr>
        <w:t> ;</w:t>
      </w:r>
    </w:p>
    <w:p w:rsidR="008F6CB8" w:rsidRDefault="008F6CB8" w:rsidP="00336902">
      <w:pPr>
        <w:pStyle w:val="Sansinterligne"/>
        <w:numPr>
          <w:ilvl w:val="0"/>
          <w:numId w:val="9"/>
        </w:numPr>
        <w:jc w:val="both"/>
        <w:rPr>
          <w:rFonts w:ascii="Arial" w:hAnsi="Arial" w:cs="Arial"/>
          <w:sz w:val="28"/>
          <w:szCs w:val="28"/>
          <w:lang w:val="fr-FR"/>
        </w:rPr>
      </w:pPr>
      <w:r>
        <w:rPr>
          <w:rFonts w:ascii="Arial" w:hAnsi="Arial" w:cs="Arial"/>
          <w:sz w:val="28"/>
          <w:szCs w:val="28"/>
          <w:lang w:val="fr-FR"/>
        </w:rPr>
        <w:t>Contrôle du Ministère des Finances concernant les investissements réalisés, les immobilisations et les amortissements y relatifs ;</w:t>
      </w:r>
    </w:p>
    <w:p w:rsidR="008F6CB8" w:rsidRDefault="008F6CB8" w:rsidP="00336902">
      <w:pPr>
        <w:pStyle w:val="Sansinterligne"/>
        <w:numPr>
          <w:ilvl w:val="0"/>
          <w:numId w:val="9"/>
        </w:numPr>
        <w:jc w:val="both"/>
        <w:rPr>
          <w:rFonts w:ascii="Arial" w:hAnsi="Arial" w:cs="Arial"/>
          <w:sz w:val="28"/>
          <w:szCs w:val="28"/>
          <w:lang w:val="fr-FR"/>
        </w:rPr>
      </w:pPr>
      <w:r>
        <w:rPr>
          <w:rFonts w:ascii="Arial" w:hAnsi="Arial" w:cs="Arial"/>
          <w:sz w:val="28"/>
          <w:szCs w:val="28"/>
          <w:lang w:val="fr-FR"/>
        </w:rPr>
        <w:t>Contrôle de l’Inspection Générale des Finances sur les redevances dues au titre des concessions foncières ;</w:t>
      </w:r>
    </w:p>
    <w:p w:rsidR="008F6CB8" w:rsidRDefault="008F6CB8" w:rsidP="00336902">
      <w:pPr>
        <w:pStyle w:val="Sansinterligne"/>
        <w:numPr>
          <w:ilvl w:val="0"/>
          <w:numId w:val="9"/>
        </w:numPr>
        <w:jc w:val="both"/>
        <w:rPr>
          <w:rFonts w:ascii="Arial" w:hAnsi="Arial" w:cs="Arial"/>
          <w:sz w:val="28"/>
          <w:szCs w:val="28"/>
          <w:lang w:val="fr-FR"/>
        </w:rPr>
      </w:pPr>
      <w:r>
        <w:rPr>
          <w:rFonts w:ascii="Arial" w:hAnsi="Arial" w:cs="Arial"/>
          <w:sz w:val="28"/>
          <w:szCs w:val="28"/>
          <w:lang w:val="fr-FR"/>
        </w:rPr>
        <w:t>Contrôle du Fonds Forestier National et de la DGRAD portant sur la taxe de reboisement ;</w:t>
      </w:r>
    </w:p>
    <w:p w:rsidR="008F6CB8" w:rsidRDefault="004827DB" w:rsidP="00336902">
      <w:pPr>
        <w:pStyle w:val="Sansinterligne"/>
        <w:numPr>
          <w:ilvl w:val="0"/>
          <w:numId w:val="9"/>
        </w:numPr>
        <w:jc w:val="both"/>
        <w:rPr>
          <w:rFonts w:ascii="Arial" w:hAnsi="Arial" w:cs="Arial"/>
          <w:sz w:val="28"/>
          <w:szCs w:val="28"/>
          <w:lang w:val="fr-FR"/>
        </w:rPr>
      </w:pPr>
      <w:r>
        <w:rPr>
          <w:rFonts w:ascii="Arial" w:hAnsi="Arial" w:cs="Arial"/>
          <w:sz w:val="28"/>
          <w:szCs w:val="28"/>
          <w:lang w:val="fr-FR"/>
        </w:rPr>
        <w:lastRenderedPageBreak/>
        <w:t>Contrôle de l’Institut National pour la Préparation Professionnelle (INPP) portant sur les cotisations payées au titre des exercices 2010 et 2011 ;</w:t>
      </w:r>
    </w:p>
    <w:p w:rsidR="004827DB" w:rsidRDefault="0097540B" w:rsidP="00336902">
      <w:pPr>
        <w:pStyle w:val="Sansinterligne"/>
        <w:numPr>
          <w:ilvl w:val="0"/>
          <w:numId w:val="9"/>
        </w:numPr>
        <w:jc w:val="both"/>
        <w:rPr>
          <w:rFonts w:ascii="Arial" w:hAnsi="Arial" w:cs="Arial"/>
          <w:sz w:val="28"/>
          <w:szCs w:val="28"/>
          <w:lang w:val="fr-FR"/>
        </w:rPr>
      </w:pPr>
      <w:r>
        <w:rPr>
          <w:rFonts w:ascii="Arial" w:hAnsi="Arial" w:cs="Arial"/>
          <w:sz w:val="28"/>
          <w:szCs w:val="28"/>
          <w:lang w:val="fr-FR"/>
        </w:rPr>
        <w:t xml:space="preserve">Contrôle de l’Institut de Sécurité Sociale </w:t>
      </w:r>
      <w:r w:rsidR="00E14BCA">
        <w:rPr>
          <w:rFonts w:ascii="Arial" w:hAnsi="Arial" w:cs="Arial"/>
          <w:sz w:val="28"/>
          <w:szCs w:val="28"/>
          <w:lang w:val="fr-FR"/>
        </w:rPr>
        <w:t>(INSS) portant sur les exercices 2010 et 2011 ;</w:t>
      </w:r>
    </w:p>
    <w:p w:rsidR="00AA6D88" w:rsidRDefault="00AA6D88" w:rsidP="00336902">
      <w:pPr>
        <w:pStyle w:val="Sansinterligne"/>
        <w:numPr>
          <w:ilvl w:val="0"/>
          <w:numId w:val="9"/>
        </w:numPr>
        <w:jc w:val="both"/>
        <w:rPr>
          <w:rFonts w:ascii="Arial" w:hAnsi="Arial" w:cs="Arial"/>
          <w:sz w:val="28"/>
          <w:szCs w:val="28"/>
          <w:lang w:val="fr-FR"/>
        </w:rPr>
      </w:pPr>
      <w:r>
        <w:rPr>
          <w:rFonts w:ascii="Arial" w:hAnsi="Arial" w:cs="Arial"/>
          <w:sz w:val="28"/>
          <w:szCs w:val="28"/>
          <w:lang w:val="fr-FR"/>
        </w:rPr>
        <w:t xml:space="preserve">Des taxations fantaisistes basées sur le manque de connaissance des </w:t>
      </w:r>
      <w:proofErr w:type="spellStart"/>
      <w:r>
        <w:rPr>
          <w:rFonts w:ascii="Arial" w:hAnsi="Arial" w:cs="Arial"/>
          <w:sz w:val="28"/>
          <w:szCs w:val="28"/>
          <w:lang w:val="fr-FR"/>
        </w:rPr>
        <w:t>process</w:t>
      </w:r>
      <w:proofErr w:type="spellEnd"/>
      <w:r>
        <w:rPr>
          <w:rFonts w:ascii="Arial" w:hAnsi="Arial" w:cs="Arial"/>
          <w:sz w:val="28"/>
          <w:szCs w:val="28"/>
          <w:lang w:val="fr-FR"/>
        </w:rPr>
        <w:t xml:space="preserve"> miniers par les agents commis aux contrôles réguliers</w:t>
      </w:r>
      <w:r w:rsidR="00CA0026">
        <w:rPr>
          <w:rFonts w:ascii="Arial" w:hAnsi="Arial" w:cs="Arial"/>
          <w:sz w:val="28"/>
          <w:szCs w:val="28"/>
          <w:lang w:val="fr-FR"/>
        </w:rPr>
        <w:t xml:space="preserve"> </w:t>
      </w:r>
      <w:proofErr w:type="gramStart"/>
      <w:r w:rsidR="00CA0026">
        <w:rPr>
          <w:rFonts w:ascii="Arial" w:hAnsi="Arial" w:cs="Arial"/>
          <w:sz w:val="28"/>
          <w:szCs w:val="28"/>
          <w:lang w:val="fr-FR"/>
        </w:rPr>
        <w:t>( DGI</w:t>
      </w:r>
      <w:proofErr w:type="gramEnd"/>
      <w:r w:rsidR="00BF2E7D">
        <w:rPr>
          <w:rFonts w:ascii="Arial" w:hAnsi="Arial" w:cs="Arial"/>
          <w:sz w:val="28"/>
          <w:szCs w:val="28"/>
          <w:lang w:val="fr-FR"/>
        </w:rPr>
        <w:t>, D</w:t>
      </w:r>
      <w:r w:rsidR="00DF5B0E">
        <w:rPr>
          <w:rFonts w:ascii="Arial" w:hAnsi="Arial" w:cs="Arial"/>
          <w:sz w:val="28"/>
          <w:szCs w:val="28"/>
          <w:lang w:val="fr-FR"/>
        </w:rPr>
        <w:t xml:space="preserve">GDA) </w:t>
      </w:r>
      <w:proofErr w:type="spellStart"/>
      <w:r w:rsidR="00DF5B0E">
        <w:rPr>
          <w:rFonts w:ascii="Arial" w:hAnsi="Arial" w:cs="Arial"/>
          <w:sz w:val="28"/>
          <w:szCs w:val="28"/>
          <w:lang w:val="fr-FR"/>
        </w:rPr>
        <w:t>Par</w:t>
      </w:r>
      <w:r w:rsidR="00BF2E7D">
        <w:rPr>
          <w:rFonts w:ascii="Arial" w:hAnsi="Arial" w:cs="Arial"/>
          <w:sz w:val="28"/>
          <w:szCs w:val="28"/>
          <w:lang w:val="fr-FR"/>
        </w:rPr>
        <w:t>.</w:t>
      </w:r>
      <w:r w:rsidR="00CA0026">
        <w:rPr>
          <w:rFonts w:ascii="Arial" w:hAnsi="Arial" w:cs="Arial"/>
          <w:sz w:val="28"/>
          <w:szCs w:val="28"/>
          <w:lang w:val="fr-FR"/>
        </w:rPr>
        <w:t>ex</w:t>
      </w:r>
      <w:r w:rsidR="00DF5B0E">
        <w:rPr>
          <w:rFonts w:ascii="Arial" w:hAnsi="Arial" w:cs="Arial"/>
          <w:sz w:val="28"/>
          <w:szCs w:val="28"/>
          <w:lang w:val="fr-FR"/>
        </w:rPr>
        <w:t>emple</w:t>
      </w:r>
      <w:proofErr w:type="spellEnd"/>
      <w:r w:rsidR="00DF5B0E">
        <w:rPr>
          <w:rFonts w:ascii="Arial" w:hAnsi="Arial" w:cs="Arial"/>
          <w:sz w:val="28"/>
          <w:szCs w:val="28"/>
          <w:lang w:val="fr-FR"/>
        </w:rPr>
        <w:t xml:space="preserve"> </w:t>
      </w:r>
      <w:r w:rsidR="00CA0026">
        <w:rPr>
          <w:rFonts w:ascii="Arial" w:hAnsi="Arial" w:cs="Arial"/>
          <w:sz w:val="28"/>
          <w:szCs w:val="28"/>
          <w:lang w:val="fr-FR"/>
        </w:rPr>
        <w:t>: une exportation d’un produit minier scientifiquement reconnu comme très humide es</w:t>
      </w:r>
      <w:r w:rsidR="00DF5B0E">
        <w:rPr>
          <w:rFonts w:ascii="Arial" w:hAnsi="Arial" w:cs="Arial"/>
          <w:sz w:val="28"/>
          <w:szCs w:val="28"/>
          <w:lang w:val="fr-FR"/>
        </w:rPr>
        <w:t>t considéré comme une fraude pa</w:t>
      </w:r>
      <w:r w:rsidR="00CA0026">
        <w:rPr>
          <w:rFonts w:ascii="Arial" w:hAnsi="Arial" w:cs="Arial"/>
          <w:sz w:val="28"/>
          <w:szCs w:val="28"/>
          <w:lang w:val="fr-FR"/>
        </w:rPr>
        <w:t xml:space="preserve">r certains agents des régies financières aboutissant à des fortes taxations </w:t>
      </w:r>
      <w:r w:rsidR="00DF5B0E">
        <w:rPr>
          <w:rFonts w:ascii="Arial" w:hAnsi="Arial" w:cs="Arial"/>
          <w:sz w:val="28"/>
          <w:szCs w:val="28"/>
          <w:lang w:val="fr-FR"/>
        </w:rPr>
        <w:t>etc…</w:t>
      </w:r>
    </w:p>
    <w:p w:rsidR="00AA0D3B" w:rsidRDefault="00AA0D3B" w:rsidP="00AA0D3B">
      <w:pPr>
        <w:pStyle w:val="Sansinterligne"/>
        <w:jc w:val="both"/>
        <w:rPr>
          <w:rFonts w:ascii="Arial" w:hAnsi="Arial" w:cs="Arial"/>
          <w:sz w:val="28"/>
          <w:szCs w:val="28"/>
          <w:lang w:val="fr-FR"/>
        </w:rPr>
      </w:pPr>
    </w:p>
    <w:p w:rsidR="00AA0D3B" w:rsidRDefault="00AA0D3B" w:rsidP="00AA0D3B">
      <w:pPr>
        <w:pStyle w:val="Sansinterligne"/>
        <w:jc w:val="both"/>
        <w:rPr>
          <w:rFonts w:ascii="Arial" w:hAnsi="Arial" w:cs="Arial"/>
          <w:sz w:val="28"/>
          <w:szCs w:val="28"/>
          <w:lang w:val="fr-FR"/>
        </w:rPr>
      </w:pPr>
      <w:r>
        <w:rPr>
          <w:rFonts w:ascii="Arial" w:hAnsi="Arial" w:cs="Arial"/>
          <w:sz w:val="28"/>
          <w:szCs w:val="28"/>
          <w:lang w:val="fr-FR"/>
        </w:rPr>
        <w:t>A ces contrôles réalisés par des organismes à caractère national, s’ajoutent plusieurs contrôles de la DRKAT portant notamment sur les carte</w:t>
      </w:r>
      <w:r w:rsidR="007A70A1">
        <w:rPr>
          <w:rFonts w:ascii="Arial" w:hAnsi="Arial" w:cs="Arial"/>
          <w:sz w:val="28"/>
          <w:szCs w:val="28"/>
          <w:lang w:val="fr-FR"/>
        </w:rPr>
        <w:t>s</w:t>
      </w:r>
      <w:r>
        <w:rPr>
          <w:rFonts w:ascii="Arial" w:hAnsi="Arial" w:cs="Arial"/>
          <w:sz w:val="28"/>
          <w:szCs w:val="28"/>
          <w:lang w:val="fr-FR"/>
        </w:rPr>
        <w:t xml:space="preserve"> de résident pour employés expatriés etc…</w:t>
      </w:r>
    </w:p>
    <w:p w:rsidR="007A70A1" w:rsidRDefault="007A70A1" w:rsidP="00AA0D3B">
      <w:pPr>
        <w:pStyle w:val="Sansinterligne"/>
        <w:jc w:val="both"/>
        <w:rPr>
          <w:rFonts w:ascii="Arial" w:hAnsi="Arial" w:cs="Arial"/>
          <w:sz w:val="28"/>
          <w:szCs w:val="28"/>
          <w:lang w:val="fr-FR"/>
        </w:rPr>
      </w:pPr>
    </w:p>
    <w:p w:rsidR="000043E9" w:rsidRDefault="007A70A1" w:rsidP="00DF5B0E">
      <w:pPr>
        <w:pStyle w:val="Sansinterligne"/>
        <w:jc w:val="both"/>
        <w:rPr>
          <w:rFonts w:ascii="Arial" w:hAnsi="Arial" w:cs="Arial"/>
          <w:sz w:val="28"/>
          <w:szCs w:val="28"/>
          <w:lang w:val="fr-FR"/>
        </w:rPr>
      </w:pPr>
      <w:r>
        <w:rPr>
          <w:rFonts w:ascii="Arial" w:hAnsi="Arial" w:cs="Arial"/>
          <w:sz w:val="28"/>
          <w:szCs w:val="28"/>
          <w:lang w:val="fr-FR"/>
        </w:rPr>
        <w:t>Il s’observe aussi un télescopage dans l’</w:t>
      </w:r>
      <w:r w:rsidR="00F43F72">
        <w:rPr>
          <w:rFonts w:ascii="Arial" w:hAnsi="Arial" w:cs="Arial"/>
          <w:sz w:val="28"/>
          <w:szCs w:val="28"/>
          <w:lang w:val="fr-FR"/>
        </w:rPr>
        <w:t>i</w:t>
      </w:r>
      <w:r w:rsidRPr="007A70A1">
        <w:rPr>
          <w:rFonts w:ascii="Arial" w:hAnsi="Arial" w:cs="Arial"/>
          <w:color w:val="000000"/>
          <w:sz w:val="28"/>
          <w:szCs w:val="28"/>
          <w:lang w:val="fr-FR"/>
        </w:rPr>
        <w:t>ntervention de services différents pour le même fait taxable (DGRAD/</w:t>
      </w:r>
      <w:r>
        <w:rPr>
          <w:rFonts w:ascii="Arial" w:hAnsi="Arial" w:cs="Arial"/>
          <w:color w:val="000000"/>
          <w:sz w:val="28"/>
          <w:szCs w:val="28"/>
          <w:lang w:val="fr-FR"/>
        </w:rPr>
        <w:t>services taxateurs, IGF/DGRAD…)</w:t>
      </w:r>
      <w:r w:rsidR="000043E9">
        <w:rPr>
          <w:rFonts w:ascii="Arial" w:hAnsi="Arial" w:cs="Arial"/>
          <w:color w:val="000000"/>
          <w:sz w:val="28"/>
          <w:szCs w:val="28"/>
          <w:lang w:val="fr-FR"/>
        </w:rPr>
        <w:t xml:space="preserve"> par exemple :</w:t>
      </w:r>
      <w:r>
        <w:rPr>
          <w:rFonts w:ascii="Arial" w:hAnsi="Arial" w:cs="Arial"/>
          <w:color w:val="000000"/>
          <w:sz w:val="28"/>
          <w:szCs w:val="28"/>
          <w:lang w:val="fr-FR"/>
        </w:rPr>
        <w:t xml:space="preserve"> </w:t>
      </w:r>
      <w:r w:rsidR="000043E9" w:rsidRPr="00E14BCA">
        <w:rPr>
          <w:rFonts w:ascii="Arial" w:hAnsi="Arial" w:cs="Arial"/>
          <w:sz w:val="28"/>
          <w:szCs w:val="28"/>
          <w:lang w:val="fr-FR"/>
        </w:rPr>
        <w:t>Réclamation de droits par le Commissariat à l’Energie Atomique</w:t>
      </w:r>
      <w:r w:rsidR="000043E9">
        <w:rPr>
          <w:rFonts w:ascii="Arial" w:hAnsi="Arial" w:cs="Arial"/>
          <w:sz w:val="28"/>
          <w:szCs w:val="28"/>
          <w:lang w:val="fr-FR"/>
        </w:rPr>
        <w:t xml:space="preserve"> au titre de l’importation de sources radioactives alors même que le Comité National de Protection contre les Radiations Ionisantes, seul compétent, a déjà établi toutes les autorisations requises etc…</w:t>
      </w:r>
    </w:p>
    <w:p w:rsidR="00DF5B0E" w:rsidRDefault="00DF5B0E" w:rsidP="00DF5B0E">
      <w:pPr>
        <w:pStyle w:val="Sansinterligne"/>
        <w:jc w:val="both"/>
        <w:rPr>
          <w:rFonts w:ascii="Arial" w:hAnsi="Arial" w:cs="Arial"/>
          <w:sz w:val="28"/>
          <w:szCs w:val="28"/>
          <w:lang w:val="fr-FR"/>
        </w:rPr>
      </w:pPr>
    </w:p>
    <w:p w:rsidR="007A70A1" w:rsidRPr="007A70A1" w:rsidRDefault="00014FA2" w:rsidP="007A70A1">
      <w:pPr>
        <w:pStyle w:val="Sansinterligne"/>
        <w:jc w:val="both"/>
        <w:rPr>
          <w:rFonts w:ascii="Arial" w:hAnsi="Arial" w:cs="Arial"/>
          <w:color w:val="000000"/>
          <w:sz w:val="28"/>
          <w:szCs w:val="28"/>
          <w:lang w:val="fr-FR"/>
        </w:rPr>
      </w:pPr>
      <w:r>
        <w:rPr>
          <w:rFonts w:ascii="Arial" w:hAnsi="Arial" w:cs="Arial"/>
          <w:color w:val="000000"/>
          <w:sz w:val="28"/>
          <w:szCs w:val="28"/>
          <w:lang w:val="fr-FR"/>
        </w:rPr>
        <w:t>D</w:t>
      </w:r>
      <w:r w:rsidR="007A70A1">
        <w:rPr>
          <w:rFonts w:ascii="Arial" w:hAnsi="Arial" w:cs="Arial"/>
          <w:color w:val="000000"/>
          <w:sz w:val="28"/>
          <w:szCs w:val="28"/>
          <w:lang w:val="fr-FR"/>
        </w:rPr>
        <w:t xml:space="preserve">e même </w:t>
      </w:r>
      <w:r>
        <w:rPr>
          <w:rFonts w:ascii="Arial" w:hAnsi="Arial" w:cs="Arial"/>
          <w:color w:val="000000"/>
          <w:sz w:val="28"/>
          <w:szCs w:val="28"/>
          <w:lang w:val="fr-FR"/>
        </w:rPr>
        <w:t xml:space="preserve">l’on remarque </w:t>
      </w:r>
      <w:r w:rsidR="007A70A1">
        <w:rPr>
          <w:rFonts w:ascii="Arial" w:hAnsi="Arial" w:cs="Arial"/>
          <w:color w:val="000000"/>
          <w:sz w:val="28"/>
          <w:szCs w:val="28"/>
          <w:lang w:val="fr-FR"/>
        </w:rPr>
        <w:t>une « </w:t>
      </w:r>
      <w:r w:rsidR="007A70A1" w:rsidRPr="007A70A1">
        <w:rPr>
          <w:rFonts w:ascii="Arial" w:hAnsi="Arial" w:cs="Arial"/>
          <w:color w:val="000000"/>
          <w:sz w:val="28"/>
          <w:szCs w:val="28"/>
          <w:lang w:val="fr-FR"/>
        </w:rPr>
        <w:t>dérive inflationniste » des sommes réclamées au titre des contrôles réalisés.</w:t>
      </w:r>
      <w:r w:rsidR="0045497B">
        <w:rPr>
          <w:rFonts w:ascii="Arial" w:hAnsi="Arial" w:cs="Arial"/>
          <w:color w:val="000000"/>
          <w:sz w:val="28"/>
          <w:szCs w:val="28"/>
          <w:lang w:val="fr-FR"/>
        </w:rPr>
        <w:t xml:space="preserve"> </w:t>
      </w:r>
    </w:p>
    <w:p w:rsidR="007A70A1" w:rsidRDefault="007A70A1" w:rsidP="007A70A1">
      <w:pPr>
        <w:pStyle w:val="yiv2033613636msonormal"/>
        <w:rPr>
          <w:rFonts w:ascii="Arial" w:hAnsi="Arial" w:cs="Arial"/>
          <w:color w:val="000000"/>
          <w:sz w:val="28"/>
          <w:szCs w:val="28"/>
          <w:lang w:val="fr-FR"/>
        </w:rPr>
      </w:pPr>
      <w:r w:rsidRPr="007A70A1">
        <w:rPr>
          <w:rFonts w:ascii="Arial" w:hAnsi="Arial" w:cs="Arial"/>
          <w:bCs/>
          <w:color w:val="000000"/>
          <w:sz w:val="28"/>
          <w:szCs w:val="28"/>
          <w:lang w:val="fr-FR"/>
        </w:rPr>
        <w:t>Et pourtant</w:t>
      </w:r>
      <w:r>
        <w:rPr>
          <w:rFonts w:ascii="Arial" w:hAnsi="Arial" w:cs="Arial"/>
          <w:color w:val="000000"/>
          <w:sz w:val="28"/>
          <w:szCs w:val="28"/>
          <w:lang w:val="fr-FR"/>
        </w:rPr>
        <w:t xml:space="preserve"> </w:t>
      </w:r>
    </w:p>
    <w:p w:rsidR="007A70A1" w:rsidRDefault="007A70A1" w:rsidP="007A70A1">
      <w:pPr>
        <w:pStyle w:val="yiv2033613636msonormal"/>
        <w:numPr>
          <w:ilvl w:val="0"/>
          <w:numId w:val="12"/>
        </w:numPr>
        <w:jc w:val="both"/>
        <w:rPr>
          <w:rFonts w:ascii="Arial" w:hAnsi="Arial" w:cs="Arial"/>
          <w:color w:val="000000"/>
          <w:sz w:val="28"/>
          <w:szCs w:val="28"/>
          <w:lang w:val="fr-FR"/>
        </w:rPr>
      </w:pPr>
      <w:r w:rsidRPr="007A70A1">
        <w:rPr>
          <w:rFonts w:ascii="Arial" w:hAnsi="Arial" w:cs="Arial"/>
          <w:color w:val="000000"/>
          <w:sz w:val="28"/>
          <w:szCs w:val="28"/>
          <w:lang w:val="fr-FR"/>
        </w:rPr>
        <w:t>Il avait été prévu par l’arrêté ministériel n°021 du 26 mars 2010 (Ministre des Finances) la rationalisation des opérations de contrôle par les régies financières, notamment par la publication au 31 janvier de chaque année d’un calendrier des contrôles de l’exercice. Qu’en est-il ?</w:t>
      </w:r>
    </w:p>
    <w:p w:rsidR="007A70A1" w:rsidRDefault="007A70A1" w:rsidP="007A70A1">
      <w:pPr>
        <w:pStyle w:val="yiv2033613636msonormal"/>
        <w:numPr>
          <w:ilvl w:val="0"/>
          <w:numId w:val="12"/>
        </w:numPr>
        <w:jc w:val="both"/>
        <w:rPr>
          <w:rFonts w:ascii="Arial" w:hAnsi="Arial" w:cs="Arial"/>
          <w:color w:val="000000"/>
          <w:sz w:val="28"/>
          <w:szCs w:val="28"/>
          <w:lang w:val="fr-FR"/>
        </w:rPr>
      </w:pPr>
      <w:r w:rsidRPr="007A70A1">
        <w:rPr>
          <w:rFonts w:ascii="Arial" w:hAnsi="Arial" w:cs="Arial"/>
          <w:color w:val="000000"/>
          <w:sz w:val="28"/>
          <w:szCs w:val="28"/>
          <w:lang w:val="fr-FR"/>
        </w:rPr>
        <w:t xml:space="preserve">La création de la DGE et des Centres des Impôts (CDI) comme interlocuteurs fiscaux uniques de certains contribuables devait permettre de limiter les interventions « intempestives » des autres services fiscaux. Or, il nous est indiqué que cette mesure ne fait pas échec au droit de communication/droit à l’information de l’administration. Ce qui aboutit, pour les contribuables relevant de la DGE (les sociétés dépendant de la Chambre des Mines reportent toutes à la DGE), à devoir traiter non pas avec la seule </w:t>
      </w:r>
      <w:r w:rsidRPr="007A70A1">
        <w:rPr>
          <w:rFonts w:ascii="Arial" w:hAnsi="Arial" w:cs="Arial"/>
          <w:color w:val="000000"/>
          <w:sz w:val="28"/>
          <w:szCs w:val="28"/>
          <w:lang w:val="fr-FR"/>
        </w:rPr>
        <w:lastRenderedPageBreak/>
        <w:t>DGE, mais avec de multiples centres des impôts, notamment dans le cadre de demandes de renseignements.</w:t>
      </w:r>
    </w:p>
    <w:p w:rsidR="007A70A1" w:rsidRPr="007A70A1" w:rsidRDefault="007A70A1" w:rsidP="007A70A1">
      <w:pPr>
        <w:pStyle w:val="yiv2033613636msonormal"/>
        <w:numPr>
          <w:ilvl w:val="0"/>
          <w:numId w:val="12"/>
        </w:numPr>
        <w:jc w:val="both"/>
        <w:rPr>
          <w:rFonts w:ascii="Arial" w:hAnsi="Arial" w:cs="Arial"/>
          <w:color w:val="000000"/>
          <w:sz w:val="28"/>
          <w:szCs w:val="28"/>
          <w:lang w:val="fr-FR"/>
        </w:rPr>
      </w:pPr>
      <w:r w:rsidRPr="007A70A1">
        <w:rPr>
          <w:rFonts w:ascii="Arial" w:hAnsi="Arial" w:cs="Arial"/>
          <w:color w:val="000000"/>
          <w:sz w:val="28"/>
          <w:szCs w:val="28"/>
          <w:lang w:val="fr-FR"/>
        </w:rPr>
        <w:t>Il était prévu, depuis de nombreuses années, la réduction du taux des pénalités de recouvrement (actuellement 10% par mois de retard sans plafonnement). Où en est-on ?</w:t>
      </w:r>
    </w:p>
    <w:p w:rsidR="00AA0D3B" w:rsidRDefault="00AA0D3B" w:rsidP="008F2ACA">
      <w:pPr>
        <w:pStyle w:val="yiv2033613636msonormal"/>
        <w:jc w:val="both"/>
        <w:rPr>
          <w:rFonts w:ascii="Arial" w:hAnsi="Arial" w:cs="Arial"/>
          <w:sz w:val="28"/>
          <w:szCs w:val="28"/>
          <w:lang w:val="fr-FR"/>
        </w:rPr>
      </w:pPr>
      <w:r>
        <w:rPr>
          <w:rFonts w:ascii="Arial" w:hAnsi="Arial" w:cs="Arial"/>
          <w:sz w:val="28"/>
          <w:szCs w:val="28"/>
          <w:lang w:val="fr-FR"/>
        </w:rPr>
        <w:t>Même si tous ces contrôles ne sont pas définitifs et que des voies de recours demeurent disponibles, de tels redressements (et si nombreux) mettent les sociétés minières en situation de risque</w:t>
      </w:r>
      <w:r w:rsidR="007F471A">
        <w:rPr>
          <w:rFonts w:ascii="Arial" w:hAnsi="Arial" w:cs="Arial"/>
          <w:sz w:val="28"/>
          <w:szCs w:val="28"/>
          <w:lang w:val="fr-FR"/>
        </w:rPr>
        <w:t xml:space="preserve"> important sur le plan financier mais également sur le plan de leur réputation dans la mesure où ces redressements</w:t>
      </w:r>
      <w:r w:rsidR="0015029D">
        <w:rPr>
          <w:rFonts w:ascii="Arial" w:hAnsi="Arial" w:cs="Arial"/>
          <w:sz w:val="28"/>
          <w:szCs w:val="28"/>
          <w:lang w:val="fr-FR"/>
        </w:rPr>
        <w:t>, de par leur importance, font l’objet de communication aux actionnaires et bailleurs des fonds. Bien plus, ils requièrent un investissement humain et financier important pour leur gestion.</w:t>
      </w:r>
    </w:p>
    <w:p w:rsidR="009B0147" w:rsidRDefault="009B0147" w:rsidP="00AA0D3B">
      <w:pPr>
        <w:pStyle w:val="Sansinterligne"/>
        <w:jc w:val="both"/>
        <w:rPr>
          <w:rFonts w:ascii="Arial" w:hAnsi="Arial" w:cs="Arial"/>
          <w:sz w:val="28"/>
          <w:szCs w:val="28"/>
          <w:lang w:val="fr-FR"/>
        </w:rPr>
      </w:pPr>
      <w:r>
        <w:rPr>
          <w:rFonts w:ascii="Arial" w:hAnsi="Arial" w:cs="Arial"/>
          <w:sz w:val="28"/>
          <w:szCs w:val="28"/>
          <w:lang w:val="fr-FR"/>
        </w:rPr>
        <w:t>Par ailleurs, ces sociétés se doivent de répondre aux diverses demandes d’éclaircissements et/ou de renseignements leurs adressés tant pour leurs propres opérations que pour les opérations réalisées par des sociétés tierces, prestataires de services ou parfois pas du tout</w:t>
      </w:r>
      <w:r w:rsidR="00B22085">
        <w:rPr>
          <w:rFonts w:ascii="Arial" w:hAnsi="Arial" w:cs="Arial"/>
          <w:sz w:val="28"/>
          <w:szCs w:val="28"/>
          <w:lang w:val="fr-FR"/>
        </w:rPr>
        <w:t>.</w:t>
      </w:r>
    </w:p>
    <w:p w:rsidR="00B22085" w:rsidRDefault="00B22085" w:rsidP="00AA0D3B">
      <w:pPr>
        <w:pStyle w:val="Sansinterligne"/>
        <w:jc w:val="both"/>
        <w:rPr>
          <w:rFonts w:ascii="Arial" w:hAnsi="Arial" w:cs="Arial"/>
          <w:sz w:val="28"/>
          <w:szCs w:val="28"/>
          <w:lang w:val="fr-FR"/>
        </w:rPr>
      </w:pPr>
    </w:p>
    <w:p w:rsidR="00B22085" w:rsidRDefault="00B22085" w:rsidP="00AA0D3B">
      <w:pPr>
        <w:pStyle w:val="Sansinterligne"/>
        <w:jc w:val="both"/>
        <w:rPr>
          <w:rFonts w:ascii="Arial" w:hAnsi="Arial" w:cs="Arial"/>
          <w:sz w:val="28"/>
          <w:szCs w:val="28"/>
          <w:lang w:val="fr-FR"/>
        </w:rPr>
      </w:pPr>
      <w:r>
        <w:rPr>
          <w:rFonts w:ascii="Arial" w:hAnsi="Arial" w:cs="Arial"/>
          <w:sz w:val="28"/>
          <w:szCs w:val="28"/>
          <w:lang w:val="fr-FR"/>
        </w:rPr>
        <w:t>Cette situation a pour conséquence de surcharger les services de ces sociétés de requêtes diverses et de faire courir un risque financier majeur car, en effet, le non respect des délais impartis pour répondre aux demandes de renseignements donnent lieu au paiement d’astreinte et aux avis à tiers détenteur.</w:t>
      </w:r>
    </w:p>
    <w:p w:rsidR="00DF5B0E" w:rsidRDefault="00DF5B0E" w:rsidP="00AA0D3B">
      <w:pPr>
        <w:pStyle w:val="Sansinterligne"/>
        <w:jc w:val="both"/>
        <w:rPr>
          <w:rFonts w:ascii="Arial" w:hAnsi="Arial" w:cs="Arial"/>
          <w:sz w:val="28"/>
          <w:szCs w:val="28"/>
          <w:lang w:val="fr-FR"/>
        </w:rPr>
      </w:pPr>
    </w:p>
    <w:p w:rsidR="00FF6C8B" w:rsidRDefault="00FF6C8B" w:rsidP="00AA0D3B">
      <w:pPr>
        <w:pStyle w:val="Sansinterligne"/>
        <w:jc w:val="both"/>
        <w:rPr>
          <w:rFonts w:ascii="Arial" w:hAnsi="Arial" w:cs="Arial"/>
          <w:sz w:val="28"/>
          <w:szCs w:val="28"/>
          <w:lang w:val="fr-FR"/>
        </w:rPr>
      </w:pPr>
      <w:r>
        <w:rPr>
          <w:rFonts w:ascii="Arial" w:hAnsi="Arial" w:cs="Arial"/>
          <w:sz w:val="28"/>
          <w:szCs w:val="28"/>
          <w:lang w:val="fr-FR"/>
        </w:rPr>
        <w:t xml:space="preserve">A contrario, il </w:t>
      </w:r>
      <w:r w:rsidR="000613BB">
        <w:rPr>
          <w:rFonts w:ascii="Arial" w:hAnsi="Arial" w:cs="Arial"/>
          <w:sz w:val="28"/>
          <w:szCs w:val="28"/>
          <w:lang w:val="fr-FR"/>
        </w:rPr>
        <w:t>n’</w:t>
      </w:r>
      <w:r>
        <w:rPr>
          <w:rFonts w:ascii="Arial" w:hAnsi="Arial" w:cs="Arial"/>
          <w:sz w:val="28"/>
          <w:szCs w:val="28"/>
          <w:lang w:val="fr-FR"/>
        </w:rPr>
        <w:t>y</w:t>
      </w:r>
      <w:r w:rsidR="000613BB">
        <w:rPr>
          <w:rFonts w:ascii="Arial" w:hAnsi="Arial" w:cs="Arial"/>
          <w:sz w:val="28"/>
          <w:szCs w:val="28"/>
          <w:lang w:val="fr-FR"/>
        </w:rPr>
        <w:t xml:space="preserve"> </w:t>
      </w:r>
      <w:r>
        <w:rPr>
          <w:rFonts w:ascii="Arial" w:hAnsi="Arial" w:cs="Arial"/>
          <w:sz w:val="28"/>
          <w:szCs w:val="28"/>
          <w:lang w:val="fr-FR"/>
        </w:rPr>
        <w:t xml:space="preserve">a aucune mesure qui sanctionne les agents qui induisent l’administration en erreur ou qui  </w:t>
      </w:r>
      <w:r w:rsidR="000613BB">
        <w:rPr>
          <w:rFonts w:ascii="Arial" w:hAnsi="Arial" w:cs="Arial"/>
          <w:sz w:val="28"/>
          <w:szCs w:val="28"/>
          <w:lang w:val="fr-FR"/>
        </w:rPr>
        <w:t xml:space="preserve">font preuve d’un </w:t>
      </w:r>
      <w:r>
        <w:rPr>
          <w:rFonts w:ascii="Arial" w:hAnsi="Arial" w:cs="Arial"/>
          <w:sz w:val="28"/>
          <w:szCs w:val="28"/>
          <w:lang w:val="fr-FR"/>
        </w:rPr>
        <w:t>zèle</w:t>
      </w:r>
      <w:r w:rsidR="000613BB">
        <w:rPr>
          <w:rFonts w:ascii="Arial" w:hAnsi="Arial" w:cs="Arial"/>
          <w:sz w:val="28"/>
          <w:szCs w:val="28"/>
          <w:lang w:val="fr-FR"/>
        </w:rPr>
        <w:t xml:space="preserve"> ex</w:t>
      </w:r>
      <w:r w:rsidR="00DF5B0E">
        <w:rPr>
          <w:rFonts w:ascii="Arial" w:hAnsi="Arial" w:cs="Arial"/>
          <w:sz w:val="28"/>
          <w:szCs w:val="28"/>
          <w:lang w:val="fr-FR"/>
        </w:rPr>
        <w:t>a</w:t>
      </w:r>
      <w:r w:rsidR="000613BB">
        <w:rPr>
          <w:rFonts w:ascii="Arial" w:hAnsi="Arial" w:cs="Arial"/>
          <w:sz w:val="28"/>
          <w:szCs w:val="28"/>
          <w:lang w:val="fr-FR"/>
        </w:rPr>
        <w:t>géré</w:t>
      </w:r>
      <w:r>
        <w:rPr>
          <w:rFonts w:ascii="Arial" w:hAnsi="Arial" w:cs="Arial"/>
          <w:sz w:val="28"/>
          <w:szCs w:val="28"/>
          <w:lang w:val="fr-FR"/>
        </w:rPr>
        <w:t xml:space="preserve"> dans les am</w:t>
      </w:r>
      <w:r w:rsidR="000613BB">
        <w:rPr>
          <w:rFonts w:ascii="Arial" w:hAnsi="Arial" w:cs="Arial"/>
          <w:sz w:val="28"/>
          <w:szCs w:val="28"/>
          <w:lang w:val="fr-FR"/>
        </w:rPr>
        <w:t>e</w:t>
      </w:r>
      <w:r>
        <w:rPr>
          <w:rFonts w:ascii="Arial" w:hAnsi="Arial" w:cs="Arial"/>
          <w:sz w:val="28"/>
          <w:szCs w:val="28"/>
          <w:lang w:val="fr-FR"/>
        </w:rPr>
        <w:t>ndes et contentieux injustifiés</w:t>
      </w:r>
      <w:r w:rsidR="00AA6D88">
        <w:rPr>
          <w:rFonts w:ascii="Arial" w:hAnsi="Arial" w:cs="Arial"/>
          <w:sz w:val="28"/>
          <w:szCs w:val="28"/>
          <w:lang w:val="fr-FR"/>
        </w:rPr>
        <w:t>.</w:t>
      </w:r>
    </w:p>
    <w:p w:rsidR="00DF7AD0" w:rsidRDefault="00DF7AD0" w:rsidP="00AA0D3B">
      <w:pPr>
        <w:pStyle w:val="Sansinterligne"/>
        <w:jc w:val="both"/>
        <w:rPr>
          <w:rFonts w:ascii="Arial" w:hAnsi="Arial" w:cs="Arial"/>
          <w:sz w:val="28"/>
          <w:szCs w:val="28"/>
          <w:lang w:val="fr-FR"/>
        </w:rPr>
      </w:pPr>
    </w:p>
    <w:p w:rsidR="00DF7AD0" w:rsidRDefault="00DF7AD0" w:rsidP="00AA0D3B">
      <w:pPr>
        <w:pStyle w:val="Sansinterligne"/>
        <w:jc w:val="both"/>
        <w:rPr>
          <w:rFonts w:ascii="Arial" w:hAnsi="Arial" w:cs="Arial"/>
          <w:sz w:val="28"/>
          <w:szCs w:val="28"/>
          <w:lang w:val="fr-FR"/>
        </w:rPr>
      </w:pPr>
      <w:r>
        <w:rPr>
          <w:rFonts w:ascii="Arial" w:hAnsi="Arial" w:cs="Arial"/>
          <w:sz w:val="28"/>
          <w:szCs w:val="28"/>
          <w:lang w:val="fr-FR"/>
        </w:rPr>
        <w:t>Nous ne pouvons passer sous silence les nombreux droits et redevances perçus sans contrepartie réelle en termes de prestations de la part de certains organismes publics et certaines institutions. Il s’agit, en l’occurrence de :</w:t>
      </w:r>
    </w:p>
    <w:p w:rsidR="00DF7AD0" w:rsidRDefault="00DF7AD0" w:rsidP="00AA0D3B">
      <w:pPr>
        <w:pStyle w:val="Sansinterligne"/>
        <w:jc w:val="both"/>
        <w:rPr>
          <w:rFonts w:ascii="Arial" w:hAnsi="Arial" w:cs="Arial"/>
          <w:sz w:val="28"/>
          <w:szCs w:val="28"/>
          <w:lang w:val="fr-FR"/>
        </w:rPr>
      </w:pPr>
    </w:p>
    <w:p w:rsidR="00DF7AD0" w:rsidRDefault="00DF7AD0" w:rsidP="00DF7AD0">
      <w:pPr>
        <w:pStyle w:val="Sansinterligne"/>
        <w:numPr>
          <w:ilvl w:val="0"/>
          <w:numId w:val="10"/>
        </w:numPr>
        <w:jc w:val="both"/>
        <w:rPr>
          <w:rFonts w:ascii="Arial" w:hAnsi="Arial" w:cs="Arial"/>
          <w:sz w:val="28"/>
          <w:szCs w:val="28"/>
          <w:lang w:val="fr-FR"/>
        </w:rPr>
      </w:pPr>
      <w:r>
        <w:rPr>
          <w:rFonts w:ascii="Arial" w:hAnsi="Arial" w:cs="Arial"/>
          <w:sz w:val="28"/>
          <w:szCs w:val="28"/>
          <w:lang w:val="fr-FR"/>
        </w:rPr>
        <w:t>Fonds de Promotion de l’Industrie (FPI) qui perçoit 2% de la valeur CIF + les droits de douane ;</w:t>
      </w:r>
    </w:p>
    <w:p w:rsidR="00DF7AD0" w:rsidRDefault="00DF7AD0" w:rsidP="00DF7AD0">
      <w:pPr>
        <w:pStyle w:val="Sansinterligne"/>
        <w:numPr>
          <w:ilvl w:val="0"/>
          <w:numId w:val="10"/>
        </w:numPr>
        <w:jc w:val="both"/>
        <w:rPr>
          <w:rFonts w:ascii="Arial" w:hAnsi="Arial" w:cs="Arial"/>
          <w:sz w:val="28"/>
          <w:szCs w:val="28"/>
          <w:lang w:val="fr-FR"/>
        </w:rPr>
      </w:pPr>
      <w:r>
        <w:rPr>
          <w:rFonts w:ascii="Arial" w:hAnsi="Arial" w:cs="Arial"/>
          <w:sz w:val="28"/>
          <w:szCs w:val="28"/>
          <w:lang w:val="fr-FR"/>
        </w:rPr>
        <w:t>CMDC qui perçoit des droits de trafic sur la cargaison transportée soit 40% du fret importé X 2USD ;</w:t>
      </w:r>
    </w:p>
    <w:p w:rsidR="00DF7AD0" w:rsidRDefault="00DF7AD0" w:rsidP="00DF7AD0">
      <w:pPr>
        <w:pStyle w:val="Sansinterligne"/>
        <w:numPr>
          <w:ilvl w:val="0"/>
          <w:numId w:val="10"/>
        </w:numPr>
        <w:jc w:val="both"/>
        <w:rPr>
          <w:rFonts w:ascii="Arial" w:hAnsi="Arial" w:cs="Arial"/>
          <w:sz w:val="28"/>
          <w:szCs w:val="28"/>
          <w:lang w:val="fr-FR"/>
        </w:rPr>
      </w:pPr>
      <w:r>
        <w:rPr>
          <w:rFonts w:ascii="Arial" w:hAnsi="Arial" w:cs="Arial"/>
          <w:sz w:val="28"/>
          <w:szCs w:val="28"/>
          <w:lang w:val="fr-FR"/>
        </w:rPr>
        <w:t>L’Office de gestion du Fret maritime avec sa FERI dont le coût est de 0,59% de la valeur CIF ;</w:t>
      </w:r>
    </w:p>
    <w:p w:rsidR="00DF7AD0" w:rsidRDefault="00DF7AD0" w:rsidP="00DF7AD0">
      <w:pPr>
        <w:pStyle w:val="Sansinterligne"/>
        <w:numPr>
          <w:ilvl w:val="0"/>
          <w:numId w:val="10"/>
        </w:numPr>
        <w:jc w:val="both"/>
        <w:rPr>
          <w:rFonts w:ascii="Arial" w:hAnsi="Arial" w:cs="Arial"/>
          <w:sz w:val="28"/>
          <w:szCs w:val="28"/>
          <w:lang w:val="fr-FR"/>
        </w:rPr>
      </w:pPr>
      <w:r>
        <w:rPr>
          <w:rFonts w:ascii="Arial" w:hAnsi="Arial" w:cs="Arial"/>
          <w:sz w:val="28"/>
          <w:szCs w:val="28"/>
          <w:lang w:val="fr-FR"/>
        </w:rPr>
        <w:t>Commerce Extérieur : 50USD par licence etc…</w:t>
      </w:r>
    </w:p>
    <w:p w:rsidR="001F280C" w:rsidRDefault="00AE0EC8" w:rsidP="00244C10">
      <w:pPr>
        <w:pStyle w:val="Sansinterligne"/>
        <w:numPr>
          <w:ilvl w:val="0"/>
          <w:numId w:val="10"/>
        </w:numPr>
        <w:jc w:val="both"/>
        <w:rPr>
          <w:rFonts w:ascii="Arial" w:hAnsi="Arial" w:cs="Arial"/>
          <w:sz w:val="28"/>
          <w:szCs w:val="28"/>
          <w:lang w:val="fr-FR"/>
        </w:rPr>
      </w:pPr>
      <w:r w:rsidRPr="003557A4">
        <w:rPr>
          <w:rFonts w:ascii="Arial" w:hAnsi="Arial" w:cs="Arial"/>
          <w:sz w:val="28"/>
          <w:szCs w:val="28"/>
          <w:lang w:val="fr-FR"/>
        </w:rPr>
        <w:lastRenderedPageBreak/>
        <w:t>Double pénalisation d’une importation sans licence d</w:t>
      </w:r>
      <w:r w:rsidRPr="00244C10">
        <w:rPr>
          <w:rFonts w:ascii="Arial" w:hAnsi="Arial" w:cs="Arial"/>
          <w:sz w:val="28"/>
          <w:szCs w:val="28"/>
          <w:lang w:val="fr-FR"/>
        </w:rPr>
        <w:t xml:space="preserve">’une part </w:t>
      </w:r>
      <w:r w:rsidR="007245CB" w:rsidRPr="00244C10">
        <w:rPr>
          <w:rFonts w:ascii="Arial" w:hAnsi="Arial" w:cs="Arial"/>
          <w:sz w:val="28"/>
          <w:szCs w:val="28"/>
          <w:lang w:val="fr-FR"/>
        </w:rPr>
        <w:t>par le paiement de 100% de droits et taxes dus à cette importation et d’autre part par un paiement de 100% de la valeur CIF du bien import</w:t>
      </w:r>
      <w:r w:rsidR="000613BB" w:rsidRPr="00244C10">
        <w:rPr>
          <w:rFonts w:ascii="Arial" w:hAnsi="Arial" w:cs="Arial"/>
          <w:sz w:val="28"/>
          <w:szCs w:val="28"/>
          <w:lang w:val="fr-FR"/>
        </w:rPr>
        <w:t>é</w:t>
      </w:r>
      <w:r w:rsidR="007245CB" w:rsidRPr="00244C10">
        <w:rPr>
          <w:rFonts w:ascii="Arial" w:hAnsi="Arial" w:cs="Arial"/>
          <w:sz w:val="28"/>
          <w:szCs w:val="28"/>
          <w:lang w:val="fr-FR"/>
        </w:rPr>
        <w:t xml:space="preserve">. </w:t>
      </w:r>
    </w:p>
    <w:p w:rsidR="00DF5B0E" w:rsidRPr="003557A4" w:rsidRDefault="00DF5B0E" w:rsidP="00DF5B0E">
      <w:pPr>
        <w:pStyle w:val="Sansinterligne"/>
        <w:ind w:left="720"/>
        <w:jc w:val="both"/>
        <w:rPr>
          <w:rFonts w:ascii="Arial" w:hAnsi="Arial" w:cs="Arial"/>
          <w:sz w:val="28"/>
          <w:szCs w:val="28"/>
          <w:lang w:val="fr-FR"/>
        </w:rPr>
      </w:pPr>
    </w:p>
    <w:p w:rsidR="00DF7AD0" w:rsidRPr="00E14BCA" w:rsidRDefault="00DF7AD0" w:rsidP="00DF7AD0">
      <w:pPr>
        <w:pStyle w:val="Sansinterligne"/>
        <w:jc w:val="both"/>
        <w:rPr>
          <w:rFonts w:ascii="Arial" w:hAnsi="Arial" w:cs="Arial"/>
          <w:sz w:val="28"/>
          <w:szCs w:val="28"/>
          <w:lang w:val="fr-FR"/>
        </w:rPr>
      </w:pPr>
      <w:r>
        <w:rPr>
          <w:rFonts w:ascii="Arial" w:hAnsi="Arial" w:cs="Arial"/>
          <w:sz w:val="28"/>
          <w:szCs w:val="28"/>
          <w:lang w:val="fr-FR"/>
        </w:rPr>
        <w:t>Toutes ces pratiques révélatrices du non respect des textes légaux et règlementaires pertinents en vigueur sont de nature à décourager les opérateurs miniers de renom (et ils ne sont pas nombreux), ayant le savoir faire et les capacités financières</w:t>
      </w:r>
      <w:r w:rsidR="00A22BA8">
        <w:rPr>
          <w:rFonts w:ascii="Arial" w:hAnsi="Arial" w:cs="Arial"/>
          <w:sz w:val="28"/>
          <w:szCs w:val="28"/>
          <w:lang w:val="fr-FR"/>
        </w:rPr>
        <w:t> ; à</w:t>
      </w:r>
      <w:r>
        <w:rPr>
          <w:rFonts w:ascii="Arial" w:hAnsi="Arial" w:cs="Arial"/>
          <w:sz w:val="28"/>
          <w:szCs w:val="28"/>
          <w:lang w:val="fr-FR"/>
        </w:rPr>
        <w:t xml:space="preserve"> développer</w:t>
      </w:r>
      <w:r w:rsidR="00A22BA8">
        <w:rPr>
          <w:rFonts w:ascii="Arial" w:hAnsi="Arial" w:cs="Arial"/>
          <w:sz w:val="28"/>
          <w:szCs w:val="28"/>
          <w:lang w:val="fr-FR"/>
        </w:rPr>
        <w:t xml:space="preserve"> leurs activités actuelles et à en créer de futures.</w:t>
      </w:r>
    </w:p>
    <w:p w:rsidR="00FF6C4A" w:rsidRPr="00336902" w:rsidRDefault="00FF6C4A" w:rsidP="00336902">
      <w:pPr>
        <w:pStyle w:val="Sansinterligne"/>
        <w:jc w:val="both"/>
        <w:rPr>
          <w:rFonts w:ascii="Arial" w:hAnsi="Arial" w:cs="Arial"/>
          <w:sz w:val="28"/>
          <w:szCs w:val="28"/>
          <w:lang w:val="fr-FR"/>
        </w:rPr>
      </w:pPr>
    </w:p>
    <w:p w:rsidR="00011127" w:rsidRDefault="00191D06" w:rsidP="00191D06">
      <w:pPr>
        <w:spacing w:after="0" w:line="240" w:lineRule="auto"/>
        <w:contextualSpacing/>
        <w:jc w:val="both"/>
        <w:rPr>
          <w:rFonts w:ascii="Arial" w:hAnsi="Arial" w:cs="Arial"/>
          <w:bCs/>
          <w:iCs/>
          <w:sz w:val="28"/>
          <w:szCs w:val="28"/>
        </w:rPr>
      </w:pPr>
      <w:r>
        <w:rPr>
          <w:rFonts w:ascii="Arial" w:hAnsi="Arial" w:cs="Arial"/>
          <w:sz w:val="28"/>
          <w:szCs w:val="28"/>
        </w:rPr>
        <w:t>Enfin, comment, dans le cadre de ces assises, ne pas parler de l’insécurité judiciaire ?</w:t>
      </w:r>
      <w:r w:rsidR="00011127" w:rsidRPr="00191D06">
        <w:rPr>
          <w:rFonts w:ascii="Arial" w:hAnsi="Arial" w:cs="Arial"/>
          <w:sz w:val="28"/>
          <w:szCs w:val="28"/>
        </w:rPr>
        <w:t xml:space="preserve"> </w:t>
      </w:r>
      <w:r>
        <w:rPr>
          <w:rFonts w:ascii="Arial" w:hAnsi="Arial" w:cs="Arial"/>
          <w:bCs/>
          <w:iCs/>
          <w:sz w:val="28"/>
          <w:szCs w:val="28"/>
        </w:rPr>
        <w:t>L</w:t>
      </w:r>
      <w:r w:rsidR="00011127" w:rsidRPr="00191D06">
        <w:rPr>
          <w:rFonts w:ascii="Arial" w:hAnsi="Arial" w:cs="Arial"/>
          <w:bCs/>
          <w:iCs/>
          <w:sz w:val="28"/>
          <w:szCs w:val="28"/>
        </w:rPr>
        <w:t xml:space="preserve">es opérateurs </w:t>
      </w:r>
      <w:r w:rsidR="00673B25">
        <w:rPr>
          <w:rFonts w:ascii="Arial" w:hAnsi="Arial" w:cs="Arial"/>
          <w:bCs/>
          <w:iCs/>
          <w:sz w:val="28"/>
          <w:szCs w:val="28"/>
        </w:rPr>
        <w:t>miniers</w:t>
      </w:r>
      <w:r w:rsidR="00011127" w:rsidRPr="00191D06">
        <w:rPr>
          <w:rFonts w:ascii="Arial" w:hAnsi="Arial" w:cs="Arial"/>
          <w:bCs/>
          <w:iCs/>
          <w:sz w:val="28"/>
          <w:szCs w:val="28"/>
        </w:rPr>
        <w:t xml:space="preserve"> se voient régulièrement traduits en justice et condamnés. S</w:t>
      </w:r>
      <w:r w:rsidR="00673B25">
        <w:rPr>
          <w:rFonts w:ascii="Arial" w:hAnsi="Arial" w:cs="Arial"/>
          <w:bCs/>
          <w:iCs/>
          <w:sz w:val="28"/>
          <w:szCs w:val="28"/>
        </w:rPr>
        <w:t>’ils</w:t>
      </w:r>
      <w:r w:rsidR="00011127" w:rsidRPr="00191D06">
        <w:rPr>
          <w:rFonts w:ascii="Arial" w:hAnsi="Arial" w:cs="Arial"/>
          <w:bCs/>
          <w:iCs/>
          <w:sz w:val="28"/>
          <w:szCs w:val="28"/>
        </w:rPr>
        <w:t xml:space="preserve"> ne contestent pas la faculté pour tout un chacun de saisir la justice pour faire valoir ses droits, de nombreux "abus" sont à signaler ; abus  qui ont conduit certains opérateurs miniers à remettre en cause l’impartialité de certains magistrats, notamment en engageant des procédures de prise à partie. Cette insécurité judiciaire ne facilite pas le recours aux tribunaux et constitue un frein à l’amélioration d’un climat des affaires et social basé sur le droit.</w:t>
      </w:r>
    </w:p>
    <w:p w:rsidR="001F280C" w:rsidRDefault="001F280C" w:rsidP="00191D06">
      <w:pPr>
        <w:spacing w:after="0" w:line="240" w:lineRule="auto"/>
        <w:contextualSpacing/>
        <w:jc w:val="both"/>
        <w:rPr>
          <w:rFonts w:ascii="Arial" w:hAnsi="Arial" w:cs="Arial"/>
          <w:bCs/>
          <w:iCs/>
          <w:sz w:val="28"/>
          <w:szCs w:val="28"/>
        </w:rPr>
      </w:pPr>
    </w:p>
    <w:p w:rsidR="001F280C" w:rsidRPr="003A3ED3" w:rsidRDefault="001F280C" w:rsidP="001F280C">
      <w:pPr>
        <w:pStyle w:val="Sansinterligne"/>
        <w:jc w:val="both"/>
        <w:rPr>
          <w:rFonts w:ascii="Arial" w:hAnsi="Arial" w:cs="Arial"/>
          <w:b/>
          <w:sz w:val="28"/>
          <w:szCs w:val="28"/>
          <w:lang w:val="fr-FR"/>
        </w:rPr>
      </w:pPr>
      <w:r w:rsidRPr="003A3ED3">
        <w:rPr>
          <w:rFonts w:ascii="Arial" w:hAnsi="Arial" w:cs="Arial"/>
          <w:b/>
          <w:sz w:val="28"/>
          <w:szCs w:val="28"/>
          <w:lang w:val="fr-FR"/>
        </w:rPr>
        <w:t>Excellences,</w:t>
      </w:r>
    </w:p>
    <w:p w:rsidR="001F280C" w:rsidRDefault="001F280C" w:rsidP="001F280C">
      <w:pPr>
        <w:pStyle w:val="Sansinterligne"/>
        <w:jc w:val="both"/>
        <w:rPr>
          <w:rFonts w:ascii="Arial" w:hAnsi="Arial" w:cs="Arial"/>
          <w:b/>
          <w:sz w:val="28"/>
          <w:szCs w:val="28"/>
          <w:lang w:val="fr-FR"/>
        </w:rPr>
      </w:pPr>
      <w:r>
        <w:rPr>
          <w:rFonts w:ascii="Arial" w:hAnsi="Arial" w:cs="Arial"/>
          <w:b/>
          <w:sz w:val="28"/>
          <w:szCs w:val="28"/>
          <w:lang w:val="fr-FR"/>
        </w:rPr>
        <w:t>Mesdames et M</w:t>
      </w:r>
      <w:r w:rsidRPr="003A3ED3">
        <w:rPr>
          <w:rFonts w:ascii="Arial" w:hAnsi="Arial" w:cs="Arial"/>
          <w:b/>
          <w:sz w:val="28"/>
          <w:szCs w:val="28"/>
          <w:lang w:val="fr-FR"/>
        </w:rPr>
        <w:t>essieurs,</w:t>
      </w:r>
    </w:p>
    <w:p w:rsidR="00191D06" w:rsidRDefault="00191D06" w:rsidP="00191D06">
      <w:pPr>
        <w:spacing w:after="0" w:line="240" w:lineRule="auto"/>
        <w:contextualSpacing/>
        <w:jc w:val="both"/>
        <w:rPr>
          <w:rFonts w:ascii="Arial" w:hAnsi="Arial" w:cs="Arial"/>
          <w:bCs/>
          <w:iCs/>
          <w:sz w:val="28"/>
          <w:szCs w:val="28"/>
        </w:rPr>
      </w:pPr>
    </w:p>
    <w:p w:rsidR="0079085D" w:rsidRDefault="0079085D" w:rsidP="00191D06">
      <w:pPr>
        <w:spacing w:after="0" w:line="240" w:lineRule="auto"/>
        <w:contextualSpacing/>
        <w:jc w:val="both"/>
        <w:rPr>
          <w:rFonts w:ascii="Arial" w:hAnsi="Arial" w:cs="Arial"/>
          <w:bCs/>
          <w:iCs/>
          <w:sz w:val="28"/>
          <w:szCs w:val="28"/>
        </w:rPr>
      </w:pPr>
      <w:r>
        <w:rPr>
          <w:rFonts w:ascii="Arial" w:hAnsi="Arial" w:cs="Arial"/>
          <w:bCs/>
          <w:iCs/>
          <w:sz w:val="28"/>
          <w:szCs w:val="28"/>
        </w:rPr>
        <w:t>En vue de contribuer à l’amélioration du climat des affaires et d’investissements, nous voudrions, dans le cadre du sujet qu’il nous a été donné d’aborder, faire les propositions suivantes :</w:t>
      </w:r>
    </w:p>
    <w:p w:rsidR="00AA6D88" w:rsidRDefault="00AA6D88" w:rsidP="0079085D">
      <w:pPr>
        <w:pStyle w:val="yiv2033613636msolistparagraph"/>
        <w:numPr>
          <w:ilvl w:val="0"/>
          <w:numId w:val="11"/>
        </w:numPr>
        <w:jc w:val="both"/>
        <w:rPr>
          <w:rFonts w:ascii="Arial" w:hAnsi="Arial" w:cs="Arial"/>
          <w:color w:val="000000"/>
          <w:sz w:val="28"/>
          <w:szCs w:val="28"/>
          <w:lang w:val="fr-FR"/>
        </w:rPr>
      </w:pPr>
      <w:r>
        <w:rPr>
          <w:rFonts w:ascii="Arial" w:hAnsi="Arial" w:cs="Arial"/>
          <w:color w:val="000000"/>
          <w:sz w:val="28"/>
          <w:szCs w:val="28"/>
          <w:lang w:val="fr-FR"/>
        </w:rPr>
        <w:t xml:space="preserve">Respect de la restriction des compétences dans le secteur minier  </w:t>
      </w:r>
      <w:r w:rsidR="00244C10">
        <w:rPr>
          <w:rFonts w:ascii="Arial" w:hAnsi="Arial" w:cs="Arial"/>
          <w:color w:val="000000"/>
          <w:sz w:val="28"/>
          <w:szCs w:val="28"/>
          <w:lang w:val="fr-FR"/>
        </w:rPr>
        <w:t>(art</w:t>
      </w:r>
      <w:r>
        <w:rPr>
          <w:rFonts w:ascii="Arial" w:hAnsi="Arial" w:cs="Arial"/>
          <w:color w:val="000000"/>
          <w:sz w:val="28"/>
          <w:szCs w:val="28"/>
          <w:lang w:val="fr-FR"/>
        </w:rPr>
        <w:t xml:space="preserve"> 16 de la loi minière): seuls les intervenants du secteur minier peuvent agir et non les autres services</w:t>
      </w:r>
    </w:p>
    <w:p w:rsidR="008722AF" w:rsidRDefault="008722AF" w:rsidP="0079085D">
      <w:pPr>
        <w:pStyle w:val="yiv2033613636msolistparagraph"/>
        <w:numPr>
          <w:ilvl w:val="0"/>
          <w:numId w:val="11"/>
        </w:numPr>
        <w:jc w:val="both"/>
        <w:rPr>
          <w:rFonts w:ascii="Arial" w:hAnsi="Arial" w:cs="Arial"/>
          <w:color w:val="000000"/>
          <w:sz w:val="28"/>
          <w:szCs w:val="28"/>
          <w:lang w:val="fr-FR"/>
        </w:rPr>
      </w:pPr>
      <w:r>
        <w:rPr>
          <w:rFonts w:ascii="Arial" w:hAnsi="Arial" w:cs="Arial"/>
          <w:color w:val="000000"/>
          <w:sz w:val="28"/>
          <w:szCs w:val="28"/>
          <w:lang w:val="fr-FR"/>
        </w:rPr>
        <w:t xml:space="preserve">Le respect du décret n° 01103 du 21 janvier 2011 portant interdiction de contrôle et recouvrement des impôts, droits, taxes et autres redevances dus à l’Etat dans requête des régies financières, </w:t>
      </w:r>
    </w:p>
    <w:p w:rsidR="0079085D" w:rsidRPr="0079085D" w:rsidRDefault="0079085D" w:rsidP="0079085D">
      <w:pPr>
        <w:pStyle w:val="yiv2033613636msolistparagraph"/>
        <w:numPr>
          <w:ilvl w:val="0"/>
          <w:numId w:val="11"/>
        </w:numPr>
        <w:jc w:val="both"/>
        <w:rPr>
          <w:rFonts w:ascii="Arial" w:hAnsi="Arial" w:cs="Arial"/>
          <w:color w:val="000000"/>
          <w:sz w:val="28"/>
          <w:szCs w:val="28"/>
          <w:lang w:val="fr-FR"/>
        </w:rPr>
      </w:pPr>
      <w:r w:rsidRPr="0079085D">
        <w:rPr>
          <w:rFonts w:ascii="Arial" w:hAnsi="Arial" w:cs="Arial"/>
          <w:color w:val="000000"/>
          <w:sz w:val="28"/>
          <w:szCs w:val="28"/>
          <w:lang w:val="fr-FR"/>
        </w:rPr>
        <w:t>L</w:t>
      </w:r>
      <w:r w:rsidR="007D244F">
        <w:rPr>
          <w:rFonts w:ascii="Arial" w:hAnsi="Arial" w:cs="Arial"/>
          <w:color w:val="000000"/>
          <w:sz w:val="28"/>
          <w:szCs w:val="28"/>
          <w:lang w:val="fr-FR"/>
        </w:rPr>
        <w:t>e respect de l</w:t>
      </w:r>
      <w:r w:rsidRPr="0079085D">
        <w:rPr>
          <w:rFonts w:ascii="Arial" w:hAnsi="Arial" w:cs="Arial"/>
          <w:color w:val="000000"/>
          <w:sz w:val="28"/>
          <w:szCs w:val="28"/>
          <w:lang w:val="fr-FR"/>
        </w:rPr>
        <w:t>’arrêté ministériel n°021 du 26 mars 2010</w:t>
      </w:r>
      <w:r w:rsidR="007D244F">
        <w:rPr>
          <w:rFonts w:ascii="Arial" w:hAnsi="Arial" w:cs="Arial"/>
          <w:color w:val="000000"/>
          <w:sz w:val="28"/>
          <w:szCs w:val="28"/>
          <w:lang w:val="fr-FR"/>
        </w:rPr>
        <w:t xml:space="preserve"> : </w:t>
      </w:r>
      <w:r w:rsidRPr="0079085D">
        <w:rPr>
          <w:rFonts w:ascii="Arial" w:hAnsi="Arial" w:cs="Arial"/>
          <w:color w:val="000000"/>
          <w:sz w:val="28"/>
          <w:szCs w:val="28"/>
          <w:lang w:val="fr-FR"/>
        </w:rPr>
        <w:t>les calendriers des contrôles doivent être établis et publiés (portés à la connaissance des contribuables), et l’on doit s’assurer que les contrôles faisant l’objet de programmation soient rela</w:t>
      </w:r>
      <w:r>
        <w:rPr>
          <w:rFonts w:ascii="Arial" w:hAnsi="Arial" w:cs="Arial"/>
          <w:color w:val="000000"/>
          <w:sz w:val="28"/>
          <w:szCs w:val="28"/>
          <w:lang w:val="fr-FR"/>
        </w:rPr>
        <w:t>tivement précis dans leur objet ;</w:t>
      </w:r>
    </w:p>
    <w:p w:rsidR="0079085D" w:rsidRDefault="007D244F" w:rsidP="0079085D">
      <w:pPr>
        <w:pStyle w:val="yiv2033613636msolistparagraph"/>
        <w:numPr>
          <w:ilvl w:val="0"/>
          <w:numId w:val="11"/>
        </w:numPr>
        <w:jc w:val="both"/>
        <w:rPr>
          <w:rFonts w:ascii="Arial" w:hAnsi="Arial" w:cs="Arial"/>
          <w:color w:val="000000"/>
          <w:sz w:val="28"/>
          <w:szCs w:val="28"/>
          <w:lang w:val="fr-FR"/>
        </w:rPr>
      </w:pPr>
      <w:r>
        <w:rPr>
          <w:rFonts w:ascii="Arial" w:hAnsi="Arial" w:cs="Arial"/>
          <w:color w:val="000000"/>
          <w:sz w:val="28"/>
          <w:szCs w:val="28"/>
          <w:lang w:val="fr-FR"/>
        </w:rPr>
        <w:lastRenderedPageBreak/>
        <w:t>La r</w:t>
      </w:r>
      <w:r w:rsidR="0079085D" w:rsidRPr="0079085D">
        <w:rPr>
          <w:rFonts w:ascii="Arial" w:hAnsi="Arial" w:cs="Arial"/>
          <w:color w:val="000000"/>
          <w:sz w:val="28"/>
          <w:szCs w:val="28"/>
          <w:lang w:val="fr-FR"/>
        </w:rPr>
        <w:t xml:space="preserve">edéfinition ou </w:t>
      </w:r>
      <w:r>
        <w:rPr>
          <w:rFonts w:ascii="Arial" w:hAnsi="Arial" w:cs="Arial"/>
          <w:color w:val="000000"/>
          <w:sz w:val="28"/>
          <w:szCs w:val="28"/>
          <w:lang w:val="fr-FR"/>
        </w:rPr>
        <w:t>l’</w:t>
      </w:r>
      <w:r w:rsidR="0079085D" w:rsidRPr="0079085D">
        <w:rPr>
          <w:rFonts w:ascii="Arial" w:hAnsi="Arial" w:cs="Arial"/>
          <w:color w:val="000000"/>
          <w:sz w:val="28"/>
          <w:szCs w:val="28"/>
          <w:lang w:val="fr-FR"/>
        </w:rPr>
        <w:t>application plus stricte du champ de compétence des régies et des autres services de l’Etat en matière de contrôle des entreprises. A ce titre, l’intervention de l’IGF dans le cadre de contrôle au pr</w:t>
      </w:r>
      <w:r w:rsidR="0079085D">
        <w:rPr>
          <w:rFonts w:ascii="Arial" w:hAnsi="Arial" w:cs="Arial"/>
          <w:color w:val="000000"/>
          <w:sz w:val="28"/>
          <w:szCs w:val="28"/>
          <w:lang w:val="fr-FR"/>
        </w:rPr>
        <w:t>emier degré doit être proscrite ;</w:t>
      </w:r>
    </w:p>
    <w:p w:rsidR="0079085D" w:rsidRDefault="0079085D" w:rsidP="0079085D">
      <w:pPr>
        <w:pStyle w:val="yiv2033613636msolistparagraph"/>
        <w:numPr>
          <w:ilvl w:val="0"/>
          <w:numId w:val="11"/>
        </w:numPr>
        <w:jc w:val="both"/>
        <w:rPr>
          <w:rFonts w:ascii="Arial" w:hAnsi="Arial" w:cs="Arial"/>
          <w:color w:val="000000"/>
          <w:sz w:val="28"/>
          <w:szCs w:val="28"/>
          <w:lang w:val="fr-FR"/>
        </w:rPr>
      </w:pPr>
      <w:r w:rsidRPr="0079085D">
        <w:rPr>
          <w:rFonts w:ascii="Arial" w:hAnsi="Arial" w:cs="Arial"/>
          <w:color w:val="000000"/>
          <w:sz w:val="28"/>
          <w:szCs w:val="28"/>
          <w:lang w:val="fr-FR"/>
        </w:rPr>
        <w:t>Dans le même sens, en ce qui concerne les taxes parafiscales, l’intervention des services taxateurs, ayant la maîtrise de la matière pour ce qui concerne les faits générateurs liés à leur domaine, doit être impérative. Il conviendrait par conséquent d’abroger les dispositions de la Loi n°05/008 du 31 mars 2005 permettant à la DGRAD d’ordonnancer d’office des taxes parafiscales sans intervention des services taxateurs. Ceci permettrait également de réguler les contrôles effectués, les contrôles des services taxateurs et la DGR</w:t>
      </w:r>
      <w:r>
        <w:rPr>
          <w:rFonts w:ascii="Arial" w:hAnsi="Arial" w:cs="Arial"/>
          <w:color w:val="000000"/>
          <w:sz w:val="28"/>
          <w:szCs w:val="28"/>
          <w:lang w:val="fr-FR"/>
        </w:rPr>
        <w:t>AD se télescopant régulièrement ;</w:t>
      </w:r>
    </w:p>
    <w:p w:rsidR="0079085D" w:rsidRDefault="007D244F" w:rsidP="0079085D">
      <w:pPr>
        <w:pStyle w:val="yiv2033613636msolistparagraph"/>
        <w:numPr>
          <w:ilvl w:val="0"/>
          <w:numId w:val="11"/>
        </w:numPr>
        <w:jc w:val="both"/>
        <w:rPr>
          <w:rFonts w:ascii="Arial" w:hAnsi="Arial" w:cs="Arial"/>
          <w:color w:val="000000"/>
          <w:sz w:val="28"/>
          <w:szCs w:val="28"/>
          <w:lang w:val="fr-FR"/>
        </w:rPr>
      </w:pPr>
      <w:r>
        <w:rPr>
          <w:rFonts w:ascii="Arial" w:hAnsi="Arial" w:cs="Arial"/>
          <w:color w:val="000000"/>
          <w:sz w:val="28"/>
          <w:szCs w:val="28"/>
          <w:lang w:val="fr-FR"/>
        </w:rPr>
        <w:t>La r</w:t>
      </w:r>
      <w:r w:rsidR="0079085D" w:rsidRPr="0079085D">
        <w:rPr>
          <w:rFonts w:ascii="Arial" w:hAnsi="Arial" w:cs="Arial"/>
          <w:color w:val="000000"/>
          <w:sz w:val="28"/>
          <w:szCs w:val="28"/>
          <w:lang w:val="fr-FR"/>
        </w:rPr>
        <w:t xml:space="preserve">éduction du taux des pénalités de recouvrement et </w:t>
      </w:r>
      <w:r>
        <w:rPr>
          <w:rFonts w:ascii="Arial" w:hAnsi="Arial" w:cs="Arial"/>
          <w:color w:val="000000"/>
          <w:sz w:val="28"/>
          <w:szCs w:val="28"/>
          <w:lang w:val="fr-FR"/>
        </w:rPr>
        <w:t>l’</w:t>
      </w:r>
      <w:r w:rsidR="0079085D" w:rsidRPr="0079085D">
        <w:rPr>
          <w:rFonts w:ascii="Arial" w:hAnsi="Arial" w:cs="Arial"/>
          <w:color w:val="000000"/>
          <w:sz w:val="28"/>
          <w:szCs w:val="28"/>
          <w:lang w:val="fr-FR"/>
        </w:rPr>
        <w:t>application d’un plafond. Cette mesure se justifie tout particulièrement en cette période de stabilité de l</w:t>
      </w:r>
      <w:r w:rsidR="0079085D">
        <w:rPr>
          <w:rFonts w:ascii="Arial" w:hAnsi="Arial" w:cs="Arial"/>
          <w:color w:val="000000"/>
          <w:sz w:val="28"/>
          <w:szCs w:val="28"/>
          <w:lang w:val="fr-FR"/>
        </w:rPr>
        <w:t>a parité du FC par rapport au $ ;</w:t>
      </w:r>
    </w:p>
    <w:p w:rsidR="0079085D" w:rsidRPr="0079085D" w:rsidRDefault="0079085D" w:rsidP="0079085D">
      <w:pPr>
        <w:pStyle w:val="yiv2033613636msolistparagraph"/>
        <w:numPr>
          <w:ilvl w:val="0"/>
          <w:numId w:val="11"/>
        </w:numPr>
        <w:jc w:val="both"/>
        <w:rPr>
          <w:rFonts w:ascii="Arial" w:hAnsi="Arial" w:cs="Arial"/>
          <w:color w:val="000000"/>
          <w:sz w:val="28"/>
          <w:szCs w:val="28"/>
          <w:lang w:val="fr-FR"/>
        </w:rPr>
      </w:pPr>
      <w:r w:rsidRPr="0079085D">
        <w:rPr>
          <w:rFonts w:ascii="Arial" w:hAnsi="Arial" w:cs="Arial"/>
          <w:color w:val="000000"/>
          <w:sz w:val="28"/>
          <w:szCs w:val="28"/>
          <w:lang w:val="fr-FR"/>
        </w:rPr>
        <w:t>Une réflexion doit être menée sur la rémunération des inspecteurs et vérificateurs en charge des contrôles, et tout particulièrement en ce qui concerne le % qui leur est accordé sur les pénalités. Un tel système peut en effet avoir pour conséquence de « déformer » l’appréciation de certaines situation</w:t>
      </w:r>
      <w:r w:rsidR="00381128">
        <w:rPr>
          <w:rFonts w:ascii="Arial" w:hAnsi="Arial" w:cs="Arial"/>
          <w:color w:val="000000"/>
          <w:sz w:val="28"/>
          <w:szCs w:val="28"/>
          <w:lang w:val="fr-FR"/>
        </w:rPr>
        <w:t>s</w:t>
      </w:r>
      <w:r w:rsidRPr="0079085D">
        <w:rPr>
          <w:rFonts w:ascii="Arial" w:hAnsi="Arial" w:cs="Arial"/>
          <w:color w:val="000000"/>
          <w:sz w:val="28"/>
          <w:szCs w:val="28"/>
          <w:lang w:val="fr-FR"/>
        </w:rPr>
        <w:t>, tant du côté du contribuable contrôlé et redressé que du côté des inspecteurs/vérificateurs</w:t>
      </w:r>
    </w:p>
    <w:p w:rsidR="001F280C" w:rsidRDefault="001F280C" w:rsidP="001F280C">
      <w:pPr>
        <w:pStyle w:val="Sansinterligne1"/>
        <w:numPr>
          <w:ilvl w:val="0"/>
          <w:numId w:val="11"/>
        </w:numPr>
        <w:contextualSpacing/>
        <w:jc w:val="both"/>
        <w:rPr>
          <w:rFonts w:ascii="Arial" w:hAnsi="Arial" w:cs="Arial"/>
          <w:sz w:val="28"/>
          <w:szCs w:val="28"/>
          <w:lang w:val="fr-FR"/>
        </w:rPr>
      </w:pPr>
      <w:r w:rsidRPr="001F280C">
        <w:rPr>
          <w:rFonts w:ascii="Arial" w:hAnsi="Arial" w:cs="Arial"/>
          <w:sz w:val="28"/>
          <w:szCs w:val="28"/>
          <w:lang w:val="fr-FR"/>
        </w:rPr>
        <w:t>Il est urgent que la loi portant répartition des compétences entre les pouvoirs central et provincial soit adoptée et promulguée afin que cessent les frustrations des administrations provinciales qui préjudicient les sociétés minières dans leu</w:t>
      </w:r>
      <w:r w:rsidR="008722AF">
        <w:rPr>
          <w:rFonts w:ascii="Arial" w:hAnsi="Arial" w:cs="Arial"/>
          <w:sz w:val="28"/>
          <w:szCs w:val="28"/>
          <w:lang w:val="fr-FR"/>
        </w:rPr>
        <w:t>rs opérations sur terrain.</w:t>
      </w:r>
    </w:p>
    <w:p w:rsidR="005407AE" w:rsidRDefault="005407AE" w:rsidP="0057265C">
      <w:pPr>
        <w:pStyle w:val="Sansinterligne1"/>
        <w:contextualSpacing/>
        <w:jc w:val="both"/>
        <w:rPr>
          <w:rFonts w:ascii="Arial" w:hAnsi="Arial" w:cs="Arial"/>
          <w:sz w:val="28"/>
          <w:szCs w:val="28"/>
          <w:lang w:val="fr-FR"/>
        </w:rPr>
      </w:pPr>
    </w:p>
    <w:p w:rsidR="0057265C" w:rsidRDefault="0057265C" w:rsidP="0057265C">
      <w:pPr>
        <w:pStyle w:val="Sansinterligne1"/>
        <w:contextualSpacing/>
        <w:jc w:val="both"/>
        <w:rPr>
          <w:rFonts w:ascii="Arial" w:hAnsi="Arial" w:cs="Arial"/>
          <w:sz w:val="28"/>
          <w:szCs w:val="28"/>
          <w:lang w:val="fr-FR"/>
        </w:rPr>
      </w:pPr>
      <w:r w:rsidRPr="00244C10">
        <w:rPr>
          <w:rFonts w:ascii="Arial" w:hAnsi="Arial" w:cs="Arial"/>
          <w:sz w:val="28"/>
          <w:szCs w:val="28"/>
          <w:lang w:val="fr-FR"/>
        </w:rPr>
        <w:t>Il convient également de faire part de l’espoir des sociétés minières suscité par l’adhésion effective de la RDC à l’OHADA, laquelle adhésion est, nous le croyons, un pas important dans l’amélioration du climat des affaires.</w:t>
      </w:r>
    </w:p>
    <w:p w:rsidR="00F534D5" w:rsidRDefault="00F534D5" w:rsidP="00F534D5">
      <w:pPr>
        <w:pStyle w:val="Sansinterligne1"/>
        <w:ind w:left="795"/>
        <w:contextualSpacing/>
        <w:jc w:val="both"/>
        <w:rPr>
          <w:rFonts w:ascii="Arial" w:hAnsi="Arial" w:cs="Arial"/>
          <w:sz w:val="28"/>
          <w:szCs w:val="28"/>
          <w:lang w:val="fr-FR"/>
        </w:rPr>
      </w:pPr>
    </w:p>
    <w:p w:rsidR="00DF5B0E" w:rsidRDefault="00DF5B0E" w:rsidP="00F534D5">
      <w:pPr>
        <w:pStyle w:val="Sansinterligne1"/>
        <w:ind w:left="795"/>
        <w:contextualSpacing/>
        <w:jc w:val="both"/>
        <w:rPr>
          <w:rFonts w:ascii="Arial" w:hAnsi="Arial" w:cs="Arial"/>
          <w:sz w:val="28"/>
          <w:szCs w:val="28"/>
          <w:lang w:val="fr-FR"/>
        </w:rPr>
      </w:pPr>
    </w:p>
    <w:p w:rsidR="00DF5B0E" w:rsidRDefault="00DF5B0E" w:rsidP="00F534D5">
      <w:pPr>
        <w:pStyle w:val="Sansinterligne1"/>
        <w:ind w:left="795"/>
        <w:contextualSpacing/>
        <w:jc w:val="both"/>
        <w:rPr>
          <w:rFonts w:ascii="Arial" w:hAnsi="Arial" w:cs="Arial"/>
          <w:sz w:val="28"/>
          <w:szCs w:val="28"/>
          <w:lang w:val="fr-FR"/>
        </w:rPr>
      </w:pPr>
    </w:p>
    <w:p w:rsidR="00DF5B0E" w:rsidRDefault="00DF5B0E" w:rsidP="00F534D5">
      <w:pPr>
        <w:pStyle w:val="Sansinterligne1"/>
        <w:ind w:left="795"/>
        <w:contextualSpacing/>
        <w:jc w:val="both"/>
        <w:rPr>
          <w:rFonts w:ascii="Arial" w:hAnsi="Arial" w:cs="Arial"/>
          <w:sz w:val="28"/>
          <w:szCs w:val="28"/>
          <w:lang w:val="fr-FR"/>
        </w:rPr>
      </w:pPr>
    </w:p>
    <w:p w:rsidR="00DF5B0E" w:rsidRDefault="00DF5B0E" w:rsidP="00F534D5">
      <w:pPr>
        <w:pStyle w:val="Sansinterligne1"/>
        <w:ind w:left="795"/>
        <w:contextualSpacing/>
        <w:jc w:val="both"/>
        <w:rPr>
          <w:rFonts w:ascii="Arial" w:hAnsi="Arial" w:cs="Arial"/>
          <w:sz w:val="28"/>
          <w:szCs w:val="28"/>
          <w:lang w:val="fr-FR"/>
        </w:rPr>
      </w:pPr>
    </w:p>
    <w:p w:rsidR="00DF5B0E" w:rsidRDefault="00DF5B0E" w:rsidP="00F534D5">
      <w:pPr>
        <w:pStyle w:val="Sansinterligne1"/>
        <w:ind w:left="795"/>
        <w:contextualSpacing/>
        <w:jc w:val="both"/>
        <w:rPr>
          <w:rFonts w:ascii="Arial" w:hAnsi="Arial" w:cs="Arial"/>
          <w:sz w:val="28"/>
          <w:szCs w:val="28"/>
          <w:lang w:val="fr-FR"/>
        </w:rPr>
      </w:pPr>
    </w:p>
    <w:p w:rsidR="00DF5B0E" w:rsidRDefault="00DF5B0E" w:rsidP="00F534D5">
      <w:pPr>
        <w:pStyle w:val="Sansinterligne1"/>
        <w:ind w:left="795"/>
        <w:contextualSpacing/>
        <w:jc w:val="both"/>
        <w:rPr>
          <w:rFonts w:ascii="Arial" w:hAnsi="Arial" w:cs="Arial"/>
          <w:sz w:val="28"/>
          <w:szCs w:val="28"/>
          <w:lang w:val="fr-FR"/>
        </w:rPr>
      </w:pPr>
    </w:p>
    <w:p w:rsidR="00DF5B0E" w:rsidRDefault="00DF5B0E" w:rsidP="00F534D5">
      <w:pPr>
        <w:pStyle w:val="Sansinterligne1"/>
        <w:ind w:left="795"/>
        <w:contextualSpacing/>
        <w:jc w:val="both"/>
        <w:rPr>
          <w:rFonts w:ascii="Arial" w:hAnsi="Arial" w:cs="Arial"/>
          <w:sz w:val="28"/>
          <w:szCs w:val="28"/>
          <w:lang w:val="fr-FR"/>
        </w:rPr>
      </w:pPr>
    </w:p>
    <w:p w:rsidR="00DF5B0E" w:rsidRDefault="00DF5B0E" w:rsidP="00F534D5">
      <w:pPr>
        <w:pStyle w:val="Sansinterligne1"/>
        <w:ind w:left="795"/>
        <w:contextualSpacing/>
        <w:jc w:val="both"/>
        <w:rPr>
          <w:rFonts w:ascii="Arial" w:hAnsi="Arial" w:cs="Arial"/>
          <w:sz w:val="28"/>
          <w:szCs w:val="28"/>
          <w:lang w:val="fr-FR"/>
        </w:rPr>
      </w:pPr>
    </w:p>
    <w:p w:rsidR="00DF5B0E" w:rsidRDefault="00DF5B0E" w:rsidP="00F534D5">
      <w:pPr>
        <w:pStyle w:val="Sansinterligne1"/>
        <w:ind w:left="795"/>
        <w:contextualSpacing/>
        <w:jc w:val="both"/>
        <w:rPr>
          <w:rFonts w:ascii="Arial" w:hAnsi="Arial" w:cs="Arial"/>
          <w:sz w:val="28"/>
          <w:szCs w:val="28"/>
          <w:lang w:val="fr-FR"/>
        </w:rPr>
      </w:pPr>
    </w:p>
    <w:p w:rsidR="005407AE" w:rsidRDefault="005407AE" w:rsidP="005407AE">
      <w:pPr>
        <w:pStyle w:val="Sansinterligne"/>
        <w:jc w:val="both"/>
        <w:rPr>
          <w:rFonts w:ascii="Arial" w:hAnsi="Arial" w:cs="Arial"/>
          <w:b/>
          <w:sz w:val="28"/>
          <w:szCs w:val="28"/>
          <w:lang w:val="fr-FR"/>
        </w:rPr>
      </w:pPr>
      <w:r>
        <w:rPr>
          <w:rFonts w:ascii="Arial" w:hAnsi="Arial" w:cs="Arial"/>
          <w:b/>
          <w:sz w:val="28"/>
          <w:szCs w:val="28"/>
          <w:lang w:val="fr-FR"/>
        </w:rPr>
        <w:lastRenderedPageBreak/>
        <w:t>Excellence Monsieur le Premier Ministre, Chef du Gouvernement,</w:t>
      </w:r>
    </w:p>
    <w:p w:rsidR="005407AE" w:rsidRDefault="005407AE" w:rsidP="005407AE">
      <w:pPr>
        <w:pStyle w:val="Sansinterligne"/>
        <w:jc w:val="both"/>
        <w:rPr>
          <w:rFonts w:ascii="Arial" w:hAnsi="Arial" w:cs="Arial"/>
          <w:b/>
          <w:sz w:val="28"/>
          <w:szCs w:val="28"/>
          <w:lang w:val="fr-FR"/>
        </w:rPr>
      </w:pPr>
      <w:r>
        <w:rPr>
          <w:rFonts w:ascii="Arial" w:hAnsi="Arial" w:cs="Arial"/>
          <w:b/>
          <w:sz w:val="28"/>
          <w:szCs w:val="28"/>
          <w:lang w:val="fr-FR"/>
        </w:rPr>
        <w:t>Excellences Messieurs les Ministres,</w:t>
      </w:r>
    </w:p>
    <w:p w:rsidR="005407AE" w:rsidRDefault="005407AE" w:rsidP="005407AE">
      <w:pPr>
        <w:pStyle w:val="Sansinterligne"/>
        <w:jc w:val="both"/>
        <w:rPr>
          <w:rFonts w:ascii="Arial" w:hAnsi="Arial" w:cs="Arial"/>
          <w:b/>
          <w:sz w:val="28"/>
          <w:szCs w:val="28"/>
          <w:lang w:val="fr-FR"/>
        </w:rPr>
      </w:pPr>
      <w:r>
        <w:rPr>
          <w:rFonts w:ascii="Arial" w:hAnsi="Arial" w:cs="Arial"/>
          <w:b/>
          <w:sz w:val="28"/>
          <w:szCs w:val="28"/>
          <w:lang w:val="fr-FR"/>
        </w:rPr>
        <w:t>Excellences Messieurs les Ambassadeurs et Chefs de Missions Diplomatiques,</w:t>
      </w:r>
    </w:p>
    <w:p w:rsidR="005407AE" w:rsidRDefault="005407AE" w:rsidP="005407AE">
      <w:pPr>
        <w:pStyle w:val="Sansinterligne"/>
        <w:jc w:val="both"/>
        <w:rPr>
          <w:rFonts w:ascii="Arial" w:hAnsi="Arial" w:cs="Arial"/>
          <w:b/>
          <w:sz w:val="28"/>
          <w:szCs w:val="28"/>
          <w:lang w:val="fr-FR"/>
        </w:rPr>
      </w:pPr>
      <w:r>
        <w:rPr>
          <w:rFonts w:ascii="Arial" w:hAnsi="Arial" w:cs="Arial"/>
          <w:b/>
          <w:sz w:val="28"/>
          <w:szCs w:val="28"/>
          <w:lang w:val="fr-FR"/>
        </w:rPr>
        <w:t>Monsieur le Président National de la FEC,</w:t>
      </w:r>
    </w:p>
    <w:p w:rsidR="005407AE" w:rsidRDefault="005407AE" w:rsidP="005407AE">
      <w:pPr>
        <w:pStyle w:val="Sansinterligne"/>
        <w:jc w:val="both"/>
        <w:rPr>
          <w:rFonts w:ascii="Arial" w:hAnsi="Arial" w:cs="Arial"/>
          <w:b/>
          <w:sz w:val="28"/>
          <w:szCs w:val="28"/>
          <w:lang w:val="fr-FR"/>
        </w:rPr>
      </w:pPr>
      <w:r>
        <w:rPr>
          <w:rFonts w:ascii="Arial" w:hAnsi="Arial" w:cs="Arial"/>
          <w:b/>
          <w:sz w:val="28"/>
          <w:szCs w:val="28"/>
          <w:lang w:val="fr-FR"/>
        </w:rPr>
        <w:t xml:space="preserve">Distingués Invités, </w:t>
      </w:r>
    </w:p>
    <w:p w:rsidR="005407AE" w:rsidRDefault="005407AE" w:rsidP="005407AE">
      <w:pPr>
        <w:pStyle w:val="Sansinterligne"/>
        <w:jc w:val="both"/>
        <w:rPr>
          <w:rFonts w:ascii="Arial" w:hAnsi="Arial" w:cs="Arial"/>
          <w:b/>
          <w:sz w:val="28"/>
          <w:szCs w:val="28"/>
          <w:lang w:val="fr-FR"/>
        </w:rPr>
      </w:pPr>
      <w:r>
        <w:rPr>
          <w:rFonts w:ascii="Arial" w:hAnsi="Arial" w:cs="Arial"/>
          <w:b/>
          <w:sz w:val="28"/>
          <w:szCs w:val="28"/>
          <w:lang w:val="fr-FR"/>
        </w:rPr>
        <w:t>Mesdames et Messieurs,</w:t>
      </w:r>
    </w:p>
    <w:p w:rsidR="008722AF" w:rsidRDefault="008722AF" w:rsidP="008722AF">
      <w:pPr>
        <w:pStyle w:val="Sansinterligne1"/>
        <w:contextualSpacing/>
        <w:jc w:val="both"/>
        <w:rPr>
          <w:rFonts w:ascii="Arial" w:hAnsi="Arial" w:cs="Arial"/>
          <w:sz w:val="28"/>
          <w:szCs w:val="28"/>
          <w:lang w:val="fr-FR"/>
        </w:rPr>
      </w:pPr>
    </w:p>
    <w:p w:rsidR="008722AF" w:rsidRDefault="008722AF" w:rsidP="008722AF">
      <w:pPr>
        <w:pStyle w:val="Sansinterligne1"/>
        <w:contextualSpacing/>
        <w:jc w:val="both"/>
        <w:rPr>
          <w:rFonts w:ascii="Arial" w:hAnsi="Arial" w:cs="Arial"/>
          <w:sz w:val="28"/>
          <w:szCs w:val="28"/>
          <w:lang w:val="fr-FR"/>
        </w:rPr>
      </w:pPr>
      <w:r>
        <w:rPr>
          <w:rFonts w:ascii="Arial" w:hAnsi="Arial" w:cs="Arial"/>
          <w:sz w:val="28"/>
          <w:szCs w:val="28"/>
          <w:lang w:val="fr-FR"/>
        </w:rPr>
        <w:t>Nous terminons ici notre propos</w:t>
      </w:r>
      <w:r w:rsidR="00F534D5">
        <w:rPr>
          <w:rFonts w:ascii="Arial" w:hAnsi="Arial" w:cs="Arial"/>
          <w:sz w:val="28"/>
          <w:szCs w:val="28"/>
          <w:lang w:val="fr-FR"/>
        </w:rPr>
        <w:t xml:space="preserve"> </w:t>
      </w:r>
      <w:r w:rsidR="005407AE">
        <w:rPr>
          <w:rFonts w:ascii="Arial" w:hAnsi="Arial" w:cs="Arial"/>
          <w:sz w:val="28"/>
          <w:szCs w:val="28"/>
          <w:lang w:val="fr-FR"/>
        </w:rPr>
        <w:t>en réitérant aux organisateurs nos remerciements pour nous avoir associé à ces assises tout en formulant le</w:t>
      </w:r>
      <w:r w:rsidR="00F534D5">
        <w:rPr>
          <w:rFonts w:ascii="Arial" w:hAnsi="Arial" w:cs="Arial"/>
          <w:sz w:val="28"/>
          <w:szCs w:val="28"/>
          <w:lang w:val="fr-FR"/>
        </w:rPr>
        <w:t xml:space="preserve"> ferme espoir que nos propositions et toutes les recommandations issues de ces assises seront prises en considération dans l’intérêt</w:t>
      </w:r>
      <w:r w:rsidR="005407AE">
        <w:rPr>
          <w:rFonts w:ascii="Arial" w:hAnsi="Arial" w:cs="Arial"/>
          <w:sz w:val="28"/>
          <w:szCs w:val="28"/>
          <w:lang w:val="fr-FR"/>
        </w:rPr>
        <w:t xml:space="preserve"> de la pratique des affaires et, partant du développement de la République Démocratique du Congo.</w:t>
      </w:r>
    </w:p>
    <w:p w:rsidR="005407AE" w:rsidRDefault="005407AE" w:rsidP="008722AF">
      <w:pPr>
        <w:pStyle w:val="Sansinterligne1"/>
        <w:contextualSpacing/>
        <w:jc w:val="both"/>
        <w:rPr>
          <w:rFonts w:ascii="Arial" w:hAnsi="Arial" w:cs="Arial"/>
          <w:sz w:val="28"/>
          <w:szCs w:val="28"/>
          <w:lang w:val="fr-FR"/>
        </w:rPr>
      </w:pPr>
    </w:p>
    <w:p w:rsidR="005407AE" w:rsidRPr="001F280C" w:rsidRDefault="005407AE" w:rsidP="008722AF">
      <w:pPr>
        <w:pStyle w:val="Sansinterligne1"/>
        <w:contextualSpacing/>
        <w:jc w:val="both"/>
        <w:rPr>
          <w:rFonts w:ascii="Arial" w:hAnsi="Arial" w:cs="Arial"/>
          <w:sz w:val="28"/>
          <w:szCs w:val="28"/>
          <w:lang w:val="fr-FR"/>
        </w:rPr>
      </w:pPr>
      <w:r>
        <w:rPr>
          <w:rFonts w:ascii="Arial" w:hAnsi="Arial" w:cs="Arial"/>
          <w:sz w:val="28"/>
          <w:szCs w:val="28"/>
          <w:lang w:val="fr-FR"/>
        </w:rPr>
        <w:t>Nous vous remercions.</w:t>
      </w:r>
    </w:p>
    <w:p w:rsidR="0079085D" w:rsidRPr="001F280C" w:rsidRDefault="0079085D" w:rsidP="0079085D">
      <w:pPr>
        <w:spacing w:after="0" w:line="240" w:lineRule="auto"/>
        <w:contextualSpacing/>
        <w:jc w:val="both"/>
        <w:rPr>
          <w:rFonts w:ascii="Arial" w:hAnsi="Arial" w:cs="Arial"/>
          <w:bCs/>
          <w:iCs/>
          <w:sz w:val="28"/>
          <w:szCs w:val="28"/>
        </w:rPr>
      </w:pPr>
    </w:p>
    <w:p w:rsidR="0079085D" w:rsidRDefault="0079085D" w:rsidP="0079085D">
      <w:pPr>
        <w:spacing w:after="0" w:line="240" w:lineRule="auto"/>
        <w:contextualSpacing/>
        <w:jc w:val="both"/>
        <w:rPr>
          <w:rFonts w:ascii="Arial" w:hAnsi="Arial" w:cs="Arial"/>
          <w:bCs/>
          <w:iCs/>
          <w:sz w:val="28"/>
          <w:szCs w:val="28"/>
        </w:rPr>
      </w:pPr>
    </w:p>
    <w:p w:rsidR="0079085D" w:rsidRDefault="0079085D" w:rsidP="00191D06">
      <w:pPr>
        <w:spacing w:after="0" w:line="240" w:lineRule="auto"/>
        <w:contextualSpacing/>
        <w:jc w:val="both"/>
        <w:rPr>
          <w:rFonts w:ascii="Arial" w:hAnsi="Arial" w:cs="Arial"/>
          <w:bCs/>
          <w:iCs/>
          <w:sz w:val="28"/>
          <w:szCs w:val="28"/>
        </w:rPr>
      </w:pPr>
    </w:p>
    <w:p w:rsidR="0079085D" w:rsidRDefault="0079085D" w:rsidP="00191D06">
      <w:pPr>
        <w:spacing w:after="0" w:line="240" w:lineRule="auto"/>
        <w:contextualSpacing/>
        <w:jc w:val="both"/>
        <w:rPr>
          <w:rFonts w:ascii="Arial" w:hAnsi="Arial" w:cs="Arial"/>
          <w:bCs/>
          <w:iCs/>
          <w:sz w:val="28"/>
          <w:szCs w:val="28"/>
        </w:rPr>
      </w:pPr>
      <w:bookmarkStart w:id="0" w:name="_GoBack"/>
      <w:bookmarkEnd w:id="0"/>
    </w:p>
    <w:p w:rsidR="0079085D" w:rsidRDefault="0079085D" w:rsidP="00191D06">
      <w:pPr>
        <w:spacing w:after="0" w:line="240" w:lineRule="auto"/>
        <w:contextualSpacing/>
        <w:jc w:val="both"/>
        <w:rPr>
          <w:rFonts w:ascii="Arial" w:hAnsi="Arial" w:cs="Arial"/>
          <w:bCs/>
          <w:iCs/>
          <w:sz w:val="28"/>
          <w:szCs w:val="28"/>
        </w:rPr>
      </w:pPr>
    </w:p>
    <w:p w:rsidR="0079085D" w:rsidRDefault="0079085D" w:rsidP="00191D06">
      <w:pPr>
        <w:spacing w:after="0" w:line="240" w:lineRule="auto"/>
        <w:contextualSpacing/>
        <w:jc w:val="both"/>
        <w:rPr>
          <w:rFonts w:ascii="Arial" w:hAnsi="Arial" w:cs="Arial"/>
          <w:bCs/>
          <w:iCs/>
          <w:sz w:val="28"/>
          <w:szCs w:val="28"/>
        </w:rPr>
      </w:pPr>
    </w:p>
    <w:p w:rsidR="0079085D" w:rsidRDefault="0079085D" w:rsidP="00191D06">
      <w:pPr>
        <w:spacing w:after="0" w:line="240" w:lineRule="auto"/>
        <w:contextualSpacing/>
        <w:jc w:val="both"/>
        <w:rPr>
          <w:rFonts w:ascii="Arial" w:hAnsi="Arial" w:cs="Arial"/>
          <w:bCs/>
          <w:iCs/>
          <w:sz w:val="28"/>
          <w:szCs w:val="28"/>
        </w:rPr>
      </w:pPr>
    </w:p>
    <w:p w:rsidR="0079085D" w:rsidRPr="00191D06" w:rsidRDefault="0079085D" w:rsidP="00191D06">
      <w:pPr>
        <w:spacing w:after="0" w:line="240" w:lineRule="auto"/>
        <w:contextualSpacing/>
        <w:jc w:val="both"/>
        <w:rPr>
          <w:rFonts w:ascii="Arial" w:hAnsi="Arial" w:cs="Arial"/>
          <w:bCs/>
          <w:iCs/>
          <w:sz w:val="28"/>
          <w:szCs w:val="28"/>
        </w:rPr>
      </w:pPr>
    </w:p>
    <w:sectPr w:rsidR="0079085D" w:rsidRPr="00191D06" w:rsidSect="00D36CE9">
      <w:headerReference w:type="default" r:id="rId10"/>
      <w:pgSz w:w="12240" w:h="15840"/>
      <w:pgMar w:top="851"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088" w:rsidRDefault="001E2088" w:rsidP="00D36CE9">
      <w:pPr>
        <w:spacing w:after="0" w:line="240" w:lineRule="auto"/>
      </w:pPr>
      <w:r>
        <w:separator/>
      </w:r>
    </w:p>
  </w:endnote>
  <w:endnote w:type="continuationSeparator" w:id="0">
    <w:p w:rsidR="001E2088" w:rsidRDefault="001E2088" w:rsidP="00D36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gency FB">
    <w:panose1 w:val="020B0503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088" w:rsidRDefault="001E2088" w:rsidP="00D36CE9">
      <w:pPr>
        <w:spacing w:after="0" w:line="240" w:lineRule="auto"/>
      </w:pPr>
      <w:r>
        <w:separator/>
      </w:r>
    </w:p>
  </w:footnote>
  <w:footnote w:type="continuationSeparator" w:id="0">
    <w:p w:rsidR="001E2088" w:rsidRDefault="001E2088" w:rsidP="00D36C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730"/>
      <w:docPartObj>
        <w:docPartGallery w:val="Page Numbers (Top of Page)"/>
        <w:docPartUnique/>
      </w:docPartObj>
    </w:sdtPr>
    <w:sdtEndPr/>
    <w:sdtContent>
      <w:p w:rsidR="0079085D" w:rsidRDefault="0037389B">
        <w:pPr>
          <w:pStyle w:val="En-tte"/>
          <w:jc w:val="right"/>
        </w:pPr>
        <w:r>
          <w:fldChar w:fldCharType="begin"/>
        </w:r>
        <w:r>
          <w:instrText xml:space="preserve"> PAGE   \* MERGEFORMAT </w:instrText>
        </w:r>
        <w:r>
          <w:fldChar w:fldCharType="separate"/>
        </w:r>
        <w:r w:rsidR="00DF5B0E">
          <w:rPr>
            <w:noProof/>
          </w:rPr>
          <w:t>8</w:t>
        </w:r>
        <w:r>
          <w:rPr>
            <w:noProof/>
          </w:rPr>
          <w:fldChar w:fldCharType="end"/>
        </w:r>
      </w:p>
    </w:sdtContent>
  </w:sdt>
  <w:p w:rsidR="0079085D" w:rsidRDefault="0079085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B68D9"/>
    <w:multiLevelType w:val="hybridMultilevel"/>
    <w:tmpl w:val="4358FFF0"/>
    <w:lvl w:ilvl="0" w:tplc="F312C26C">
      <w:numFmt w:val="bullet"/>
      <w:lvlText w:val="-"/>
      <w:lvlJc w:val="left"/>
      <w:pPr>
        <w:ind w:left="720" w:hanging="360"/>
      </w:pPr>
      <w:rPr>
        <w:rFonts w:ascii="Arial" w:eastAsia="Calibri" w:hAnsi="Arial" w:cs="Arial" w:hint="default"/>
      </w:rPr>
    </w:lvl>
    <w:lvl w:ilvl="1" w:tplc="C21073E0">
      <w:start w:val="1"/>
      <w:numFmt w:val="bullet"/>
      <w:lvlText w:val="-"/>
      <w:lvlJc w:val="left"/>
      <w:pPr>
        <w:ind w:left="1440" w:hanging="360"/>
      </w:pPr>
      <w:rPr>
        <w:rFonts w:ascii="Agency FB" w:hAnsi="Agency FB"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68473F"/>
    <w:multiLevelType w:val="hybridMultilevel"/>
    <w:tmpl w:val="E8A825B0"/>
    <w:lvl w:ilvl="0" w:tplc="04090005">
      <w:start w:val="1"/>
      <w:numFmt w:val="bullet"/>
      <w:lvlText w:val=""/>
      <w:lvlJc w:val="left"/>
      <w:pPr>
        <w:ind w:left="1245" w:hanging="360"/>
      </w:pPr>
      <w:rPr>
        <w:rFonts w:ascii="Wingdings" w:hAnsi="Wingdings"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2">
    <w:nsid w:val="24C978BD"/>
    <w:multiLevelType w:val="hybridMultilevel"/>
    <w:tmpl w:val="72127986"/>
    <w:lvl w:ilvl="0" w:tplc="04090005">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
    <w:nsid w:val="27D12471"/>
    <w:multiLevelType w:val="hybridMultilevel"/>
    <w:tmpl w:val="6C9655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547F4F"/>
    <w:multiLevelType w:val="hybridMultilevel"/>
    <w:tmpl w:val="BD085C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5D46E4"/>
    <w:multiLevelType w:val="hybridMultilevel"/>
    <w:tmpl w:val="AF363F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7F77B5"/>
    <w:multiLevelType w:val="hybridMultilevel"/>
    <w:tmpl w:val="3A62409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562C0D91"/>
    <w:multiLevelType w:val="hybridMultilevel"/>
    <w:tmpl w:val="382A19F8"/>
    <w:lvl w:ilvl="0" w:tplc="040C000B">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CBC6839"/>
    <w:multiLevelType w:val="hybridMultilevel"/>
    <w:tmpl w:val="5456DC6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8BB1080"/>
    <w:multiLevelType w:val="hybridMultilevel"/>
    <w:tmpl w:val="76A891A4"/>
    <w:lvl w:ilvl="0" w:tplc="040C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A61B50"/>
    <w:multiLevelType w:val="hybridMultilevel"/>
    <w:tmpl w:val="176A808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73794846"/>
    <w:multiLevelType w:val="multilevel"/>
    <w:tmpl w:val="07664D88"/>
    <w:lvl w:ilvl="0">
      <w:start w:val="1"/>
      <w:numFmt w:val="bullet"/>
      <w:lvlText w:val=""/>
      <w:lvlJc w:val="left"/>
      <w:pPr>
        <w:tabs>
          <w:tab w:val="num" w:pos="360"/>
        </w:tabs>
        <w:ind w:left="360" w:hanging="360"/>
      </w:pPr>
      <w:rPr>
        <w:rFonts w:ascii="Wingdings" w:hAnsi="Wingdings" w:hint="default"/>
        <w:sz w:val="20"/>
      </w:rPr>
    </w:lvl>
    <w:lvl w:ilvl="1">
      <w:start w:val="1"/>
      <w:numFmt w:val="lowerLetter"/>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8"/>
  </w:num>
  <w:num w:numId="2">
    <w:abstractNumId w:val="0"/>
  </w:num>
  <w:num w:numId="3">
    <w:abstractNumId w:val="7"/>
  </w:num>
  <w:num w:numId="4">
    <w:abstractNumId w:val="6"/>
  </w:num>
  <w:num w:numId="5">
    <w:abstractNumId w:val="10"/>
  </w:num>
  <w:num w:numId="6">
    <w:abstractNumId w:val="11"/>
  </w:num>
  <w:num w:numId="7">
    <w:abstractNumId w:val="9"/>
  </w:num>
  <w:num w:numId="8">
    <w:abstractNumId w:val="5"/>
  </w:num>
  <w:num w:numId="9">
    <w:abstractNumId w:val="3"/>
  </w:num>
  <w:num w:numId="10">
    <w:abstractNumId w:val="4"/>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AC1"/>
    <w:rsid w:val="000043E9"/>
    <w:rsid w:val="00011127"/>
    <w:rsid w:val="00014FA2"/>
    <w:rsid w:val="000613BB"/>
    <w:rsid w:val="000B4BBB"/>
    <w:rsid w:val="001335AA"/>
    <w:rsid w:val="0015029D"/>
    <w:rsid w:val="00150812"/>
    <w:rsid w:val="00191D06"/>
    <w:rsid w:val="001C76D0"/>
    <w:rsid w:val="001D4262"/>
    <w:rsid w:val="001E2088"/>
    <w:rsid w:val="001F280C"/>
    <w:rsid w:val="00200A03"/>
    <w:rsid w:val="00214CDB"/>
    <w:rsid w:val="00244C10"/>
    <w:rsid w:val="00322779"/>
    <w:rsid w:val="00336902"/>
    <w:rsid w:val="003557A4"/>
    <w:rsid w:val="0037389B"/>
    <w:rsid w:val="00381128"/>
    <w:rsid w:val="003A3ED3"/>
    <w:rsid w:val="003C320B"/>
    <w:rsid w:val="00414B8A"/>
    <w:rsid w:val="0043797D"/>
    <w:rsid w:val="0045497B"/>
    <w:rsid w:val="004827DB"/>
    <w:rsid w:val="004D2DAD"/>
    <w:rsid w:val="00500033"/>
    <w:rsid w:val="00507387"/>
    <w:rsid w:val="005407AE"/>
    <w:rsid w:val="0057265C"/>
    <w:rsid w:val="005C224B"/>
    <w:rsid w:val="005E4734"/>
    <w:rsid w:val="005F5C2F"/>
    <w:rsid w:val="00631145"/>
    <w:rsid w:val="00673B25"/>
    <w:rsid w:val="006D46BD"/>
    <w:rsid w:val="00710320"/>
    <w:rsid w:val="007245CB"/>
    <w:rsid w:val="00724C84"/>
    <w:rsid w:val="0079085D"/>
    <w:rsid w:val="00791C22"/>
    <w:rsid w:val="007A70A1"/>
    <w:rsid w:val="007D244F"/>
    <w:rsid w:val="007F471A"/>
    <w:rsid w:val="00840BB8"/>
    <w:rsid w:val="00855AC1"/>
    <w:rsid w:val="008722AF"/>
    <w:rsid w:val="008B4FAE"/>
    <w:rsid w:val="008D4B52"/>
    <w:rsid w:val="008F0795"/>
    <w:rsid w:val="008F2ACA"/>
    <w:rsid w:val="008F6CB8"/>
    <w:rsid w:val="0094119A"/>
    <w:rsid w:val="009436E2"/>
    <w:rsid w:val="00967872"/>
    <w:rsid w:val="0097540B"/>
    <w:rsid w:val="0098692C"/>
    <w:rsid w:val="009B0147"/>
    <w:rsid w:val="009E4A3B"/>
    <w:rsid w:val="00A22BA8"/>
    <w:rsid w:val="00A7685D"/>
    <w:rsid w:val="00A95F7B"/>
    <w:rsid w:val="00AA0D3B"/>
    <w:rsid w:val="00AA6D88"/>
    <w:rsid w:val="00AE0EC8"/>
    <w:rsid w:val="00B22085"/>
    <w:rsid w:val="00B812C4"/>
    <w:rsid w:val="00BF2E7D"/>
    <w:rsid w:val="00C217E6"/>
    <w:rsid w:val="00C926FE"/>
    <w:rsid w:val="00CA0026"/>
    <w:rsid w:val="00CC0893"/>
    <w:rsid w:val="00D14ACA"/>
    <w:rsid w:val="00D36CE9"/>
    <w:rsid w:val="00DF5B0E"/>
    <w:rsid w:val="00DF7AD0"/>
    <w:rsid w:val="00E14BCA"/>
    <w:rsid w:val="00E33496"/>
    <w:rsid w:val="00E341B0"/>
    <w:rsid w:val="00E76B45"/>
    <w:rsid w:val="00EB4E27"/>
    <w:rsid w:val="00ED0D95"/>
    <w:rsid w:val="00EE42A4"/>
    <w:rsid w:val="00F43F72"/>
    <w:rsid w:val="00F534D5"/>
    <w:rsid w:val="00F65190"/>
    <w:rsid w:val="00FF6C4A"/>
    <w:rsid w:val="00FF6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127"/>
    <w:rPr>
      <w:rFonts w:ascii="Calibri" w:eastAsia="Calibri" w:hAnsi="Calibri" w:cs="Times New Roman"/>
      <w:lang w:val="fr-FR"/>
    </w:rPr>
  </w:style>
  <w:style w:type="paragraph" w:styleId="Titre1">
    <w:name w:val="heading 1"/>
    <w:basedOn w:val="Normal"/>
    <w:next w:val="Normal"/>
    <w:link w:val="Titre1Car"/>
    <w:uiPriority w:val="9"/>
    <w:qFormat/>
    <w:rsid w:val="00011127"/>
    <w:pPr>
      <w:keepNext/>
      <w:keepLines/>
      <w:spacing w:before="480" w:after="0"/>
      <w:outlineLvl w:val="0"/>
    </w:pPr>
    <w:rPr>
      <w:rFonts w:ascii="Cambria" w:eastAsia="Times New Roman" w:hAnsi="Cambria"/>
      <w:b/>
      <w:bCs/>
      <w:color w:val="365F91"/>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855AC1"/>
    <w:pPr>
      <w:spacing w:after="0" w:line="240" w:lineRule="auto"/>
    </w:pPr>
  </w:style>
  <w:style w:type="paragraph" w:styleId="En-tte">
    <w:name w:val="header"/>
    <w:basedOn w:val="Normal"/>
    <w:link w:val="En-tteCar"/>
    <w:uiPriority w:val="99"/>
    <w:unhideWhenUsed/>
    <w:rsid w:val="00D36CE9"/>
    <w:pPr>
      <w:tabs>
        <w:tab w:val="center" w:pos="4680"/>
        <w:tab w:val="right" w:pos="9360"/>
      </w:tabs>
      <w:spacing w:after="0" w:line="240" w:lineRule="auto"/>
    </w:pPr>
  </w:style>
  <w:style w:type="character" w:customStyle="1" w:styleId="En-tteCar">
    <w:name w:val="En-tête Car"/>
    <w:basedOn w:val="Policepardfaut"/>
    <w:link w:val="En-tte"/>
    <w:uiPriority w:val="99"/>
    <w:rsid w:val="00D36CE9"/>
  </w:style>
  <w:style w:type="paragraph" w:styleId="Pieddepage">
    <w:name w:val="footer"/>
    <w:basedOn w:val="Normal"/>
    <w:link w:val="PieddepageCar"/>
    <w:uiPriority w:val="99"/>
    <w:semiHidden/>
    <w:unhideWhenUsed/>
    <w:rsid w:val="00D36CE9"/>
    <w:pPr>
      <w:tabs>
        <w:tab w:val="center" w:pos="4680"/>
        <w:tab w:val="right" w:pos="9360"/>
      </w:tabs>
      <w:spacing w:after="0" w:line="240" w:lineRule="auto"/>
    </w:pPr>
  </w:style>
  <w:style w:type="character" w:customStyle="1" w:styleId="PieddepageCar">
    <w:name w:val="Pied de page Car"/>
    <w:basedOn w:val="Policepardfaut"/>
    <w:link w:val="Pieddepage"/>
    <w:uiPriority w:val="99"/>
    <w:semiHidden/>
    <w:rsid w:val="00D36CE9"/>
  </w:style>
  <w:style w:type="paragraph" w:customStyle="1" w:styleId="yiv75796643msoplaintext">
    <w:name w:val="yiv75796643msoplaintext"/>
    <w:basedOn w:val="Normal"/>
    <w:rsid w:val="00011127"/>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Titre1Car">
    <w:name w:val="Titre 1 Car"/>
    <w:basedOn w:val="Policepardfaut"/>
    <w:link w:val="Titre1"/>
    <w:uiPriority w:val="9"/>
    <w:rsid w:val="00011127"/>
    <w:rPr>
      <w:rFonts w:ascii="Cambria" w:eastAsia="Times New Roman" w:hAnsi="Cambria" w:cs="Times New Roman"/>
      <w:b/>
      <w:bCs/>
      <w:color w:val="365F91"/>
      <w:sz w:val="28"/>
      <w:szCs w:val="28"/>
    </w:rPr>
  </w:style>
  <w:style w:type="paragraph" w:customStyle="1" w:styleId="Sansinterligne1">
    <w:name w:val="Sans interligne1"/>
    <w:uiPriority w:val="1"/>
    <w:qFormat/>
    <w:rsid w:val="00011127"/>
    <w:pPr>
      <w:spacing w:after="0" w:line="240" w:lineRule="auto"/>
    </w:pPr>
    <w:rPr>
      <w:rFonts w:ascii="Calibri" w:eastAsia="Calibri" w:hAnsi="Calibri" w:cs="Times New Roman"/>
    </w:rPr>
  </w:style>
  <w:style w:type="paragraph" w:customStyle="1" w:styleId="yiv2033613636msonormal">
    <w:name w:val="yiv2033613636msonormal"/>
    <w:basedOn w:val="Normal"/>
    <w:rsid w:val="0079085D"/>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yiv2033613636msolistparagraph">
    <w:name w:val="yiv2033613636msolistparagraph"/>
    <w:basedOn w:val="Normal"/>
    <w:rsid w:val="0079085D"/>
    <w:pPr>
      <w:spacing w:before="100" w:beforeAutospacing="1" w:after="100" w:afterAutospacing="1" w:line="240" w:lineRule="auto"/>
    </w:pPr>
    <w:rPr>
      <w:rFonts w:ascii="Times New Roman" w:eastAsia="Times New Roman" w:hAnsi="Times New Roman"/>
      <w:sz w:val="24"/>
      <w:szCs w:val="24"/>
      <w:lang w:val="en-US"/>
    </w:rPr>
  </w:style>
  <w:style w:type="paragraph" w:styleId="Textedebulles">
    <w:name w:val="Balloon Text"/>
    <w:basedOn w:val="Normal"/>
    <w:link w:val="TextedebullesCar"/>
    <w:uiPriority w:val="99"/>
    <w:semiHidden/>
    <w:unhideWhenUsed/>
    <w:rsid w:val="001508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50812"/>
    <w:rPr>
      <w:rFonts w:ascii="Tahoma" w:eastAsia="Calibri" w:hAnsi="Tahoma" w:cs="Tahoma"/>
      <w:sz w:val="16"/>
      <w:szCs w:val="1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127"/>
    <w:rPr>
      <w:rFonts w:ascii="Calibri" w:eastAsia="Calibri" w:hAnsi="Calibri" w:cs="Times New Roman"/>
      <w:lang w:val="fr-FR"/>
    </w:rPr>
  </w:style>
  <w:style w:type="paragraph" w:styleId="Titre1">
    <w:name w:val="heading 1"/>
    <w:basedOn w:val="Normal"/>
    <w:next w:val="Normal"/>
    <w:link w:val="Titre1Car"/>
    <w:uiPriority w:val="9"/>
    <w:qFormat/>
    <w:rsid w:val="00011127"/>
    <w:pPr>
      <w:keepNext/>
      <w:keepLines/>
      <w:spacing w:before="480" w:after="0"/>
      <w:outlineLvl w:val="0"/>
    </w:pPr>
    <w:rPr>
      <w:rFonts w:ascii="Cambria" w:eastAsia="Times New Roman" w:hAnsi="Cambria"/>
      <w:b/>
      <w:bCs/>
      <w:color w:val="365F91"/>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855AC1"/>
    <w:pPr>
      <w:spacing w:after="0" w:line="240" w:lineRule="auto"/>
    </w:pPr>
  </w:style>
  <w:style w:type="paragraph" w:styleId="En-tte">
    <w:name w:val="header"/>
    <w:basedOn w:val="Normal"/>
    <w:link w:val="En-tteCar"/>
    <w:uiPriority w:val="99"/>
    <w:unhideWhenUsed/>
    <w:rsid w:val="00D36CE9"/>
    <w:pPr>
      <w:tabs>
        <w:tab w:val="center" w:pos="4680"/>
        <w:tab w:val="right" w:pos="9360"/>
      </w:tabs>
      <w:spacing w:after="0" w:line="240" w:lineRule="auto"/>
    </w:pPr>
  </w:style>
  <w:style w:type="character" w:customStyle="1" w:styleId="En-tteCar">
    <w:name w:val="En-tête Car"/>
    <w:basedOn w:val="Policepardfaut"/>
    <w:link w:val="En-tte"/>
    <w:uiPriority w:val="99"/>
    <w:rsid w:val="00D36CE9"/>
  </w:style>
  <w:style w:type="paragraph" w:styleId="Pieddepage">
    <w:name w:val="footer"/>
    <w:basedOn w:val="Normal"/>
    <w:link w:val="PieddepageCar"/>
    <w:uiPriority w:val="99"/>
    <w:semiHidden/>
    <w:unhideWhenUsed/>
    <w:rsid w:val="00D36CE9"/>
    <w:pPr>
      <w:tabs>
        <w:tab w:val="center" w:pos="4680"/>
        <w:tab w:val="right" w:pos="9360"/>
      </w:tabs>
      <w:spacing w:after="0" w:line="240" w:lineRule="auto"/>
    </w:pPr>
  </w:style>
  <w:style w:type="character" w:customStyle="1" w:styleId="PieddepageCar">
    <w:name w:val="Pied de page Car"/>
    <w:basedOn w:val="Policepardfaut"/>
    <w:link w:val="Pieddepage"/>
    <w:uiPriority w:val="99"/>
    <w:semiHidden/>
    <w:rsid w:val="00D36CE9"/>
  </w:style>
  <w:style w:type="paragraph" w:customStyle="1" w:styleId="yiv75796643msoplaintext">
    <w:name w:val="yiv75796643msoplaintext"/>
    <w:basedOn w:val="Normal"/>
    <w:rsid w:val="00011127"/>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Titre1Car">
    <w:name w:val="Titre 1 Car"/>
    <w:basedOn w:val="Policepardfaut"/>
    <w:link w:val="Titre1"/>
    <w:uiPriority w:val="9"/>
    <w:rsid w:val="00011127"/>
    <w:rPr>
      <w:rFonts w:ascii="Cambria" w:eastAsia="Times New Roman" w:hAnsi="Cambria" w:cs="Times New Roman"/>
      <w:b/>
      <w:bCs/>
      <w:color w:val="365F91"/>
      <w:sz w:val="28"/>
      <w:szCs w:val="28"/>
    </w:rPr>
  </w:style>
  <w:style w:type="paragraph" w:customStyle="1" w:styleId="Sansinterligne1">
    <w:name w:val="Sans interligne1"/>
    <w:uiPriority w:val="1"/>
    <w:qFormat/>
    <w:rsid w:val="00011127"/>
    <w:pPr>
      <w:spacing w:after="0" w:line="240" w:lineRule="auto"/>
    </w:pPr>
    <w:rPr>
      <w:rFonts w:ascii="Calibri" w:eastAsia="Calibri" w:hAnsi="Calibri" w:cs="Times New Roman"/>
    </w:rPr>
  </w:style>
  <w:style w:type="paragraph" w:customStyle="1" w:styleId="yiv2033613636msonormal">
    <w:name w:val="yiv2033613636msonormal"/>
    <w:basedOn w:val="Normal"/>
    <w:rsid w:val="0079085D"/>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yiv2033613636msolistparagraph">
    <w:name w:val="yiv2033613636msolistparagraph"/>
    <w:basedOn w:val="Normal"/>
    <w:rsid w:val="0079085D"/>
    <w:pPr>
      <w:spacing w:before="100" w:beforeAutospacing="1" w:after="100" w:afterAutospacing="1" w:line="240" w:lineRule="auto"/>
    </w:pPr>
    <w:rPr>
      <w:rFonts w:ascii="Times New Roman" w:eastAsia="Times New Roman" w:hAnsi="Times New Roman"/>
      <w:sz w:val="24"/>
      <w:szCs w:val="24"/>
      <w:lang w:val="en-US"/>
    </w:rPr>
  </w:style>
  <w:style w:type="paragraph" w:styleId="Textedebulles">
    <w:name w:val="Balloon Text"/>
    <w:basedOn w:val="Normal"/>
    <w:link w:val="TextedebullesCar"/>
    <w:uiPriority w:val="99"/>
    <w:semiHidden/>
    <w:unhideWhenUsed/>
    <w:rsid w:val="001508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50812"/>
    <w:rPr>
      <w:rFonts w:ascii="Tahoma" w:eastAsia="Calibri"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99154">
      <w:bodyDiv w:val="1"/>
      <w:marLeft w:val="0"/>
      <w:marRight w:val="0"/>
      <w:marTop w:val="0"/>
      <w:marBottom w:val="0"/>
      <w:divBdr>
        <w:top w:val="none" w:sz="0" w:space="0" w:color="auto"/>
        <w:left w:val="none" w:sz="0" w:space="0" w:color="auto"/>
        <w:bottom w:val="none" w:sz="0" w:space="0" w:color="auto"/>
        <w:right w:val="none" w:sz="0" w:space="0" w:color="auto"/>
      </w:divBdr>
      <w:divsChild>
        <w:div w:id="1917664757">
          <w:marLeft w:val="0"/>
          <w:marRight w:val="0"/>
          <w:marTop w:val="0"/>
          <w:marBottom w:val="0"/>
          <w:divBdr>
            <w:top w:val="none" w:sz="0" w:space="0" w:color="auto"/>
            <w:left w:val="none" w:sz="0" w:space="0" w:color="auto"/>
            <w:bottom w:val="none" w:sz="0" w:space="0" w:color="auto"/>
            <w:right w:val="none" w:sz="0" w:space="0" w:color="auto"/>
          </w:divBdr>
          <w:divsChild>
            <w:div w:id="1477607296">
              <w:marLeft w:val="0"/>
              <w:marRight w:val="0"/>
              <w:marTop w:val="0"/>
              <w:marBottom w:val="0"/>
              <w:divBdr>
                <w:top w:val="none" w:sz="0" w:space="0" w:color="auto"/>
                <w:left w:val="none" w:sz="0" w:space="0" w:color="auto"/>
                <w:bottom w:val="none" w:sz="0" w:space="0" w:color="auto"/>
                <w:right w:val="none" w:sz="0" w:space="0" w:color="auto"/>
              </w:divBdr>
              <w:divsChild>
                <w:div w:id="779573450">
                  <w:marLeft w:val="0"/>
                  <w:marRight w:val="0"/>
                  <w:marTop w:val="0"/>
                  <w:marBottom w:val="0"/>
                  <w:divBdr>
                    <w:top w:val="none" w:sz="0" w:space="0" w:color="auto"/>
                    <w:left w:val="none" w:sz="0" w:space="0" w:color="auto"/>
                    <w:bottom w:val="none" w:sz="0" w:space="0" w:color="auto"/>
                    <w:right w:val="none" w:sz="0" w:space="0" w:color="auto"/>
                  </w:divBdr>
                  <w:divsChild>
                    <w:div w:id="1392458243">
                      <w:marLeft w:val="0"/>
                      <w:marRight w:val="0"/>
                      <w:marTop w:val="0"/>
                      <w:marBottom w:val="0"/>
                      <w:divBdr>
                        <w:top w:val="none" w:sz="0" w:space="0" w:color="auto"/>
                        <w:left w:val="none" w:sz="0" w:space="0" w:color="auto"/>
                        <w:bottom w:val="none" w:sz="0" w:space="0" w:color="auto"/>
                        <w:right w:val="none" w:sz="0" w:space="0" w:color="auto"/>
                      </w:divBdr>
                      <w:divsChild>
                        <w:div w:id="1375234424">
                          <w:marLeft w:val="0"/>
                          <w:marRight w:val="0"/>
                          <w:marTop w:val="0"/>
                          <w:marBottom w:val="0"/>
                          <w:divBdr>
                            <w:top w:val="none" w:sz="0" w:space="0" w:color="auto"/>
                            <w:left w:val="none" w:sz="0" w:space="0" w:color="auto"/>
                            <w:bottom w:val="none" w:sz="0" w:space="0" w:color="auto"/>
                            <w:right w:val="none" w:sz="0" w:space="0" w:color="auto"/>
                          </w:divBdr>
                          <w:divsChild>
                            <w:div w:id="523131866">
                              <w:marLeft w:val="0"/>
                              <w:marRight w:val="0"/>
                              <w:marTop w:val="0"/>
                              <w:marBottom w:val="0"/>
                              <w:divBdr>
                                <w:top w:val="none" w:sz="0" w:space="0" w:color="auto"/>
                                <w:left w:val="none" w:sz="0" w:space="0" w:color="auto"/>
                                <w:bottom w:val="none" w:sz="0" w:space="0" w:color="auto"/>
                                <w:right w:val="none" w:sz="0" w:space="0" w:color="auto"/>
                              </w:divBdr>
                              <w:divsChild>
                                <w:div w:id="1330792173">
                                  <w:marLeft w:val="0"/>
                                  <w:marRight w:val="0"/>
                                  <w:marTop w:val="240"/>
                                  <w:marBottom w:val="240"/>
                                  <w:divBdr>
                                    <w:top w:val="none" w:sz="0" w:space="0" w:color="auto"/>
                                    <w:left w:val="none" w:sz="0" w:space="0" w:color="auto"/>
                                    <w:bottom w:val="none" w:sz="0" w:space="0" w:color="auto"/>
                                    <w:right w:val="none" w:sz="0" w:space="0" w:color="auto"/>
                                  </w:divBdr>
                                  <w:divsChild>
                                    <w:div w:id="206768507">
                                      <w:marLeft w:val="0"/>
                                      <w:marRight w:val="0"/>
                                      <w:marTop w:val="0"/>
                                      <w:marBottom w:val="0"/>
                                      <w:divBdr>
                                        <w:top w:val="none" w:sz="0" w:space="0" w:color="auto"/>
                                        <w:left w:val="none" w:sz="0" w:space="0" w:color="auto"/>
                                        <w:bottom w:val="none" w:sz="0" w:space="0" w:color="auto"/>
                                        <w:right w:val="none" w:sz="0" w:space="0" w:color="auto"/>
                                      </w:divBdr>
                                      <w:divsChild>
                                        <w:div w:id="80489969">
                                          <w:marLeft w:val="0"/>
                                          <w:marRight w:val="0"/>
                                          <w:marTop w:val="0"/>
                                          <w:marBottom w:val="0"/>
                                          <w:divBdr>
                                            <w:top w:val="none" w:sz="0" w:space="0" w:color="auto"/>
                                            <w:left w:val="none" w:sz="0" w:space="0" w:color="auto"/>
                                            <w:bottom w:val="none" w:sz="0" w:space="0" w:color="auto"/>
                                            <w:right w:val="none" w:sz="0" w:space="0" w:color="auto"/>
                                          </w:divBdr>
                                          <w:divsChild>
                                            <w:div w:id="63887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336742">
      <w:bodyDiv w:val="1"/>
      <w:marLeft w:val="0"/>
      <w:marRight w:val="0"/>
      <w:marTop w:val="0"/>
      <w:marBottom w:val="0"/>
      <w:divBdr>
        <w:top w:val="none" w:sz="0" w:space="0" w:color="auto"/>
        <w:left w:val="none" w:sz="0" w:space="0" w:color="auto"/>
        <w:bottom w:val="none" w:sz="0" w:space="0" w:color="auto"/>
        <w:right w:val="none" w:sz="0" w:space="0" w:color="auto"/>
      </w:divBdr>
      <w:divsChild>
        <w:div w:id="2032493419">
          <w:marLeft w:val="0"/>
          <w:marRight w:val="0"/>
          <w:marTop w:val="0"/>
          <w:marBottom w:val="0"/>
          <w:divBdr>
            <w:top w:val="none" w:sz="0" w:space="0" w:color="auto"/>
            <w:left w:val="none" w:sz="0" w:space="0" w:color="auto"/>
            <w:bottom w:val="none" w:sz="0" w:space="0" w:color="auto"/>
            <w:right w:val="none" w:sz="0" w:space="0" w:color="auto"/>
          </w:divBdr>
          <w:divsChild>
            <w:div w:id="1998460292">
              <w:marLeft w:val="0"/>
              <w:marRight w:val="0"/>
              <w:marTop w:val="0"/>
              <w:marBottom w:val="0"/>
              <w:divBdr>
                <w:top w:val="none" w:sz="0" w:space="0" w:color="auto"/>
                <w:left w:val="none" w:sz="0" w:space="0" w:color="auto"/>
                <w:bottom w:val="none" w:sz="0" w:space="0" w:color="auto"/>
                <w:right w:val="none" w:sz="0" w:space="0" w:color="auto"/>
              </w:divBdr>
              <w:divsChild>
                <w:div w:id="731658207">
                  <w:marLeft w:val="0"/>
                  <w:marRight w:val="0"/>
                  <w:marTop w:val="0"/>
                  <w:marBottom w:val="0"/>
                  <w:divBdr>
                    <w:top w:val="none" w:sz="0" w:space="0" w:color="auto"/>
                    <w:left w:val="none" w:sz="0" w:space="0" w:color="auto"/>
                    <w:bottom w:val="none" w:sz="0" w:space="0" w:color="auto"/>
                    <w:right w:val="none" w:sz="0" w:space="0" w:color="auto"/>
                  </w:divBdr>
                  <w:divsChild>
                    <w:div w:id="664018874">
                      <w:marLeft w:val="0"/>
                      <w:marRight w:val="0"/>
                      <w:marTop w:val="0"/>
                      <w:marBottom w:val="0"/>
                      <w:divBdr>
                        <w:top w:val="none" w:sz="0" w:space="0" w:color="auto"/>
                        <w:left w:val="none" w:sz="0" w:space="0" w:color="auto"/>
                        <w:bottom w:val="none" w:sz="0" w:space="0" w:color="auto"/>
                        <w:right w:val="none" w:sz="0" w:space="0" w:color="auto"/>
                      </w:divBdr>
                      <w:divsChild>
                        <w:div w:id="1415006611">
                          <w:marLeft w:val="0"/>
                          <w:marRight w:val="0"/>
                          <w:marTop w:val="0"/>
                          <w:marBottom w:val="0"/>
                          <w:divBdr>
                            <w:top w:val="none" w:sz="0" w:space="0" w:color="auto"/>
                            <w:left w:val="none" w:sz="0" w:space="0" w:color="auto"/>
                            <w:bottom w:val="none" w:sz="0" w:space="0" w:color="auto"/>
                            <w:right w:val="none" w:sz="0" w:space="0" w:color="auto"/>
                          </w:divBdr>
                          <w:divsChild>
                            <w:div w:id="137653424">
                              <w:marLeft w:val="0"/>
                              <w:marRight w:val="0"/>
                              <w:marTop w:val="0"/>
                              <w:marBottom w:val="0"/>
                              <w:divBdr>
                                <w:top w:val="none" w:sz="0" w:space="0" w:color="auto"/>
                                <w:left w:val="none" w:sz="0" w:space="0" w:color="auto"/>
                                <w:bottom w:val="none" w:sz="0" w:space="0" w:color="auto"/>
                                <w:right w:val="none" w:sz="0" w:space="0" w:color="auto"/>
                              </w:divBdr>
                              <w:divsChild>
                                <w:div w:id="1767262076">
                                  <w:marLeft w:val="0"/>
                                  <w:marRight w:val="0"/>
                                  <w:marTop w:val="240"/>
                                  <w:marBottom w:val="240"/>
                                  <w:divBdr>
                                    <w:top w:val="none" w:sz="0" w:space="0" w:color="auto"/>
                                    <w:left w:val="none" w:sz="0" w:space="0" w:color="auto"/>
                                    <w:bottom w:val="none" w:sz="0" w:space="0" w:color="auto"/>
                                    <w:right w:val="none" w:sz="0" w:space="0" w:color="auto"/>
                                  </w:divBdr>
                                  <w:divsChild>
                                    <w:div w:id="562059319">
                                      <w:marLeft w:val="0"/>
                                      <w:marRight w:val="0"/>
                                      <w:marTop w:val="0"/>
                                      <w:marBottom w:val="0"/>
                                      <w:divBdr>
                                        <w:top w:val="none" w:sz="0" w:space="0" w:color="auto"/>
                                        <w:left w:val="none" w:sz="0" w:space="0" w:color="auto"/>
                                        <w:bottom w:val="none" w:sz="0" w:space="0" w:color="auto"/>
                                        <w:right w:val="none" w:sz="0" w:space="0" w:color="auto"/>
                                      </w:divBdr>
                                      <w:divsChild>
                                        <w:div w:id="1925064464">
                                          <w:marLeft w:val="0"/>
                                          <w:marRight w:val="0"/>
                                          <w:marTop w:val="0"/>
                                          <w:marBottom w:val="0"/>
                                          <w:divBdr>
                                            <w:top w:val="none" w:sz="0" w:space="0" w:color="auto"/>
                                            <w:left w:val="none" w:sz="0" w:space="0" w:color="auto"/>
                                            <w:bottom w:val="none" w:sz="0" w:space="0" w:color="auto"/>
                                            <w:right w:val="none" w:sz="0" w:space="0" w:color="auto"/>
                                          </w:divBdr>
                                          <w:divsChild>
                                            <w:div w:id="105049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3150111">
      <w:bodyDiv w:val="1"/>
      <w:marLeft w:val="0"/>
      <w:marRight w:val="0"/>
      <w:marTop w:val="0"/>
      <w:marBottom w:val="0"/>
      <w:divBdr>
        <w:top w:val="none" w:sz="0" w:space="0" w:color="auto"/>
        <w:left w:val="none" w:sz="0" w:space="0" w:color="auto"/>
        <w:bottom w:val="none" w:sz="0" w:space="0" w:color="auto"/>
        <w:right w:val="none" w:sz="0" w:space="0" w:color="auto"/>
      </w:divBdr>
      <w:divsChild>
        <w:div w:id="1972711946">
          <w:marLeft w:val="0"/>
          <w:marRight w:val="0"/>
          <w:marTop w:val="0"/>
          <w:marBottom w:val="0"/>
          <w:divBdr>
            <w:top w:val="none" w:sz="0" w:space="0" w:color="auto"/>
            <w:left w:val="none" w:sz="0" w:space="0" w:color="auto"/>
            <w:bottom w:val="none" w:sz="0" w:space="0" w:color="auto"/>
            <w:right w:val="none" w:sz="0" w:space="0" w:color="auto"/>
          </w:divBdr>
          <w:divsChild>
            <w:div w:id="1214348216">
              <w:marLeft w:val="0"/>
              <w:marRight w:val="0"/>
              <w:marTop w:val="0"/>
              <w:marBottom w:val="0"/>
              <w:divBdr>
                <w:top w:val="none" w:sz="0" w:space="0" w:color="auto"/>
                <w:left w:val="none" w:sz="0" w:space="0" w:color="auto"/>
                <w:bottom w:val="none" w:sz="0" w:space="0" w:color="auto"/>
                <w:right w:val="none" w:sz="0" w:space="0" w:color="auto"/>
              </w:divBdr>
              <w:divsChild>
                <w:div w:id="1195390224">
                  <w:marLeft w:val="0"/>
                  <w:marRight w:val="0"/>
                  <w:marTop w:val="0"/>
                  <w:marBottom w:val="0"/>
                  <w:divBdr>
                    <w:top w:val="none" w:sz="0" w:space="0" w:color="auto"/>
                    <w:left w:val="none" w:sz="0" w:space="0" w:color="auto"/>
                    <w:bottom w:val="none" w:sz="0" w:space="0" w:color="auto"/>
                    <w:right w:val="none" w:sz="0" w:space="0" w:color="auto"/>
                  </w:divBdr>
                  <w:divsChild>
                    <w:div w:id="783116337">
                      <w:marLeft w:val="0"/>
                      <w:marRight w:val="0"/>
                      <w:marTop w:val="0"/>
                      <w:marBottom w:val="0"/>
                      <w:divBdr>
                        <w:top w:val="none" w:sz="0" w:space="0" w:color="auto"/>
                        <w:left w:val="none" w:sz="0" w:space="0" w:color="auto"/>
                        <w:bottom w:val="none" w:sz="0" w:space="0" w:color="auto"/>
                        <w:right w:val="none" w:sz="0" w:space="0" w:color="auto"/>
                      </w:divBdr>
                      <w:divsChild>
                        <w:div w:id="936406365">
                          <w:marLeft w:val="0"/>
                          <w:marRight w:val="0"/>
                          <w:marTop w:val="0"/>
                          <w:marBottom w:val="0"/>
                          <w:divBdr>
                            <w:top w:val="none" w:sz="0" w:space="0" w:color="auto"/>
                            <w:left w:val="none" w:sz="0" w:space="0" w:color="auto"/>
                            <w:bottom w:val="none" w:sz="0" w:space="0" w:color="auto"/>
                            <w:right w:val="none" w:sz="0" w:space="0" w:color="auto"/>
                          </w:divBdr>
                          <w:divsChild>
                            <w:div w:id="1170950454">
                              <w:marLeft w:val="0"/>
                              <w:marRight w:val="0"/>
                              <w:marTop w:val="0"/>
                              <w:marBottom w:val="0"/>
                              <w:divBdr>
                                <w:top w:val="none" w:sz="0" w:space="0" w:color="auto"/>
                                <w:left w:val="none" w:sz="0" w:space="0" w:color="auto"/>
                                <w:bottom w:val="none" w:sz="0" w:space="0" w:color="auto"/>
                                <w:right w:val="none" w:sz="0" w:space="0" w:color="auto"/>
                              </w:divBdr>
                              <w:divsChild>
                                <w:div w:id="2103135653">
                                  <w:marLeft w:val="0"/>
                                  <w:marRight w:val="0"/>
                                  <w:marTop w:val="240"/>
                                  <w:marBottom w:val="240"/>
                                  <w:divBdr>
                                    <w:top w:val="none" w:sz="0" w:space="0" w:color="auto"/>
                                    <w:left w:val="none" w:sz="0" w:space="0" w:color="auto"/>
                                    <w:bottom w:val="none" w:sz="0" w:space="0" w:color="auto"/>
                                    <w:right w:val="none" w:sz="0" w:space="0" w:color="auto"/>
                                  </w:divBdr>
                                  <w:divsChild>
                                    <w:div w:id="547913557">
                                      <w:marLeft w:val="0"/>
                                      <w:marRight w:val="0"/>
                                      <w:marTop w:val="0"/>
                                      <w:marBottom w:val="0"/>
                                      <w:divBdr>
                                        <w:top w:val="none" w:sz="0" w:space="0" w:color="auto"/>
                                        <w:left w:val="none" w:sz="0" w:space="0" w:color="auto"/>
                                        <w:bottom w:val="none" w:sz="0" w:space="0" w:color="auto"/>
                                        <w:right w:val="none" w:sz="0" w:space="0" w:color="auto"/>
                                      </w:divBdr>
                                      <w:divsChild>
                                        <w:div w:id="2007434848">
                                          <w:marLeft w:val="0"/>
                                          <w:marRight w:val="0"/>
                                          <w:marTop w:val="0"/>
                                          <w:marBottom w:val="0"/>
                                          <w:divBdr>
                                            <w:top w:val="none" w:sz="0" w:space="0" w:color="auto"/>
                                            <w:left w:val="none" w:sz="0" w:space="0" w:color="auto"/>
                                            <w:bottom w:val="none" w:sz="0" w:space="0" w:color="auto"/>
                                            <w:right w:val="none" w:sz="0" w:space="0" w:color="auto"/>
                                          </w:divBdr>
                                          <w:divsChild>
                                            <w:div w:id="17650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2176</Words>
  <Characters>11969</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14117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Guarnieri, David</cp:lastModifiedBy>
  <cp:revision>2</cp:revision>
  <cp:lastPrinted>2012-08-27T08:02:00Z</cp:lastPrinted>
  <dcterms:created xsi:type="dcterms:W3CDTF">2012-08-27T17:38:00Z</dcterms:created>
  <dcterms:modified xsi:type="dcterms:W3CDTF">2012-08-27T17:38:00Z</dcterms:modified>
</cp:coreProperties>
</file>